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E4" w:rsidRDefault="00472DE4" w:rsidP="00472DE4">
      <w:pPr>
        <w:pStyle w:val="Sansinterligne"/>
        <w:rPr>
          <w:rFonts w:ascii="Comic Sans MS" w:eastAsia="Times New Roman" w:hAnsi="Comic Sans MS" w:cs="Times New Roman"/>
          <w:b/>
          <w:i/>
          <w:sz w:val="36"/>
          <w:szCs w:val="36"/>
          <w:u w:val="single"/>
          <w:lang w:eastAsia="fr-FR"/>
        </w:rPr>
      </w:pPr>
      <w:bookmarkStart w:id="0" w:name="_GoBack"/>
      <w:bookmarkEnd w:id="0"/>
      <w:r>
        <w:rPr>
          <w:rFonts w:ascii="Comic Sans MS" w:eastAsia="Times New Roman" w:hAnsi="Comic Sans MS" w:cs="Times New Roman"/>
          <w:b/>
          <w:i/>
          <w:sz w:val="40"/>
          <w:szCs w:val="40"/>
          <w:lang w:eastAsia="fr-FR"/>
        </w:rPr>
        <w:t xml:space="preserve">                   </w:t>
      </w:r>
      <w:r>
        <w:rPr>
          <w:rFonts w:ascii="Comic Sans MS" w:eastAsia="Times New Roman" w:hAnsi="Comic Sans MS" w:cs="Times New Roman"/>
          <w:b/>
          <w:i/>
          <w:sz w:val="40"/>
          <w:szCs w:val="40"/>
          <w:u w:val="single"/>
          <w:lang w:eastAsia="fr-FR"/>
        </w:rPr>
        <w:t xml:space="preserve"> </w:t>
      </w:r>
      <w:r>
        <w:rPr>
          <w:rFonts w:ascii="Comic Sans MS" w:eastAsia="Times New Roman" w:hAnsi="Comic Sans MS" w:cs="Times New Roman"/>
          <w:b/>
          <w:i/>
          <w:sz w:val="36"/>
          <w:szCs w:val="36"/>
          <w:u w:val="single"/>
          <w:lang w:eastAsia="fr-FR"/>
        </w:rPr>
        <w:t>ANNEXE</w:t>
      </w:r>
    </w:p>
    <w:p w:rsidR="00472DE4" w:rsidRDefault="00472DE4" w:rsidP="00472DE4">
      <w:pPr>
        <w:pStyle w:val="Sansinterligne"/>
        <w:numPr>
          <w:ilvl w:val="0"/>
          <w:numId w:val="1"/>
        </w:numPr>
        <w:rPr>
          <w:rFonts w:ascii="Comic Sans MS" w:eastAsia="Times New Roman" w:hAnsi="Comic Sans MS" w:cs="Times New Roman"/>
          <w:b/>
          <w:sz w:val="28"/>
          <w:szCs w:val="28"/>
          <w:u w:val="single"/>
          <w:lang w:eastAsia="fr-FR"/>
        </w:rPr>
      </w:pPr>
      <w:r>
        <w:rPr>
          <w:rFonts w:ascii="Comic Sans MS" w:eastAsia="Times New Roman" w:hAnsi="Comic Sans MS" w:cs="Times New Roman"/>
          <w:b/>
          <w:sz w:val="28"/>
          <w:szCs w:val="28"/>
          <w:u w:val="single"/>
          <w:lang w:eastAsia="fr-FR"/>
        </w:rPr>
        <w:t>Thèmes Proposés</w:t>
      </w:r>
    </w:p>
    <w:p w:rsidR="00472DE4" w:rsidRDefault="00472DE4" w:rsidP="00472DE4">
      <w:pPr>
        <w:pStyle w:val="Sansinterligne"/>
        <w:ind w:left="720"/>
        <w:rPr>
          <w:rFonts w:ascii="Comic Sans MS" w:eastAsia="Times New Roman" w:hAnsi="Comic Sans MS" w:cs="Times New Roman"/>
          <w:b/>
          <w:sz w:val="28"/>
          <w:szCs w:val="28"/>
          <w:u w:val="single"/>
          <w:lang w:eastAsia="fr-FR"/>
        </w:rPr>
      </w:pPr>
    </w:p>
    <w:p w:rsidR="00472DE4" w:rsidRDefault="00472DE4" w:rsidP="00472DE4">
      <w:pPr>
        <w:pStyle w:val="Sansinterligne"/>
        <w:numPr>
          <w:ilvl w:val="0"/>
          <w:numId w:val="2"/>
        </w:numPr>
        <w:jc w:val="both"/>
        <w:rPr>
          <w:rFonts w:ascii="Times New Roman" w:hAnsi="Times New Roman" w:cs="Times New Roman"/>
          <w:i/>
          <w:sz w:val="28"/>
          <w:szCs w:val="28"/>
        </w:rPr>
      </w:pPr>
      <w:r>
        <w:rPr>
          <w:rFonts w:ascii="Comic Sans MS" w:hAnsi="Comic Sans MS" w:cs="Times New Roman"/>
          <w:sz w:val="24"/>
          <w:szCs w:val="24"/>
          <w:u w:val="single"/>
        </w:rPr>
        <w:t>LA FORMATION</w:t>
      </w:r>
      <w:r>
        <w:rPr>
          <w:rFonts w:ascii="Times New Roman" w:hAnsi="Times New Roman" w:cs="Times New Roman"/>
          <w:i/>
          <w:sz w:val="28"/>
          <w:szCs w:val="28"/>
        </w:rPr>
        <w:t> :</w:t>
      </w:r>
    </w:p>
    <w:p w:rsidR="00472DE4" w:rsidRDefault="00472DE4" w:rsidP="00472DE4">
      <w:pPr>
        <w:pStyle w:val="Sansinterligne"/>
        <w:ind w:left="1800"/>
        <w:jc w:val="both"/>
        <w:rPr>
          <w:rFonts w:ascii="Times New Roman" w:hAnsi="Times New Roman" w:cs="Times New Roman"/>
          <w:i/>
          <w:sz w:val="28"/>
          <w:szCs w:val="28"/>
        </w:rPr>
      </w:pPr>
    </w:p>
    <w:p w:rsidR="00472DE4" w:rsidRDefault="00472DE4" w:rsidP="00472DE4">
      <w:pPr>
        <w:ind w:firstLine="0"/>
        <w:rPr>
          <w:rFonts w:eastAsia="Times New Roman" w:cs="Times New Roman"/>
          <w:lang w:eastAsia="fr-FR"/>
        </w:rPr>
      </w:pPr>
      <w:r>
        <w:rPr>
          <w:rFonts w:eastAsia="Times New Roman" w:cs="Times New Roman"/>
          <w:lang w:eastAsia="fr-FR"/>
        </w:rPr>
        <w:t xml:space="preserve">14. n) La formation des ministres ordonnés doit être cohérente avec une Église synodale, selon les différents contextes. Cela exige que les candidats au ministère, avant de s’engager dans des parcours spécifiques, aient mûri une expérience réelle, </w:t>
      </w:r>
      <w:proofErr w:type="gramStart"/>
      <w:r>
        <w:rPr>
          <w:rFonts w:eastAsia="Times New Roman" w:cs="Times New Roman"/>
          <w:lang w:eastAsia="fr-FR"/>
        </w:rPr>
        <w:t>quoique initiale</w:t>
      </w:r>
      <w:proofErr w:type="gramEnd"/>
      <w:r>
        <w:rPr>
          <w:rFonts w:eastAsia="Times New Roman" w:cs="Times New Roman"/>
          <w:lang w:eastAsia="fr-FR"/>
        </w:rPr>
        <w:t>, de la communauté chrétienne. Le parcours de formation ne doit pas créer un environnement artificiel, séparé de la vie commune des fidèles. En préservant les exigences de la formation au ministère, il favorisera un authentique esprit de service du Peuple de Dieu dans la prédication, dans la célébration des sacrements et dans l’animation de la charité.</w:t>
      </w:r>
      <w:r>
        <w:rPr>
          <w:rFonts w:eastAsia="Times New Roman" w:cs="Times New Roman"/>
          <w:lang w:eastAsia="fr-FR"/>
        </w:rPr>
        <w:br/>
        <w:t xml:space="preserve">Cela peut conduire à une révision de la Ratio </w:t>
      </w:r>
      <w:proofErr w:type="spellStart"/>
      <w:r>
        <w:rPr>
          <w:rFonts w:eastAsia="Times New Roman" w:cs="Times New Roman"/>
          <w:lang w:eastAsia="fr-FR"/>
        </w:rPr>
        <w:t>Fundamentalis</w:t>
      </w:r>
      <w:proofErr w:type="spellEnd"/>
      <w:r>
        <w:rPr>
          <w:rFonts w:eastAsia="Times New Roman" w:cs="Times New Roman"/>
          <w:lang w:eastAsia="fr-FR"/>
        </w:rPr>
        <w:t xml:space="preserve"> pour les prêtres et les diacres</w:t>
      </w:r>
      <w:r>
        <w:rPr>
          <w:rFonts w:eastAsia="Times New Roman" w:cs="Times New Roman"/>
          <w:lang w:eastAsia="fr-FR"/>
        </w:rPr>
        <w:br/>
        <w:t>permanents.</w:t>
      </w:r>
    </w:p>
    <w:p w:rsidR="00472DE4" w:rsidRDefault="00472DE4" w:rsidP="00472D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4. o) </w:t>
      </w:r>
      <w:r>
        <w:rPr>
          <w:rFonts w:ascii="Times New Roman" w:hAnsi="Times New Roman" w:cs="Times New Roman"/>
          <w:b/>
          <w:i/>
          <w:sz w:val="24"/>
          <w:szCs w:val="24"/>
        </w:rPr>
        <w:t>Que l'expérience de la rencontre, du partage de la vie et du service des pauvres et des marginalisés devienne partie intégrante de tous les parcours de formation proposés par les communautés chrétiennes</w:t>
      </w:r>
      <w:r>
        <w:rPr>
          <w:rFonts w:ascii="Times New Roman" w:hAnsi="Times New Roman" w:cs="Times New Roman"/>
          <w:sz w:val="24"/>
          <w:szCs w:val="24"/>
        </w:rPr>
        <w:t xml:space="preserve"> : c'est une exigence de la foi, non une option facultative. Ceci est particulièrement vrai pour les candidats au ministère ordonné et à la vie consacrée.</w:t>
      </w:r>
    </w:p>
    <w:p w:rsidR="00472DE4" w:rsidRDefault="00472DE4" w:rsidP="00472DE4">
      <w:pPr>
        <w:pStyle w:val="Sansinterligne"/>
        <w:jc w:val="both"/>
        <w:rPr>
          <w:rFonts w:ascii="Times New Roman" w:hAnsi="Times New Roman" w:cs="Times New Roman"/>
          <w:sz w:val="24"/>
          <w:szCs w:val="24"/>
          <w:u w:val="single"/>
        </w:rPr>
      </w:pPr>
      <w:r>
        <w:rPr>
          <w:rFonts w:ascii="Times New Roman" w:hAnsi="Times New Roman" w:cs="Times New Roman"/>
          <w:sz w:val="24"/>
          <w:szCs w:val="24"/>
        </w:rPr>
        <w:t xml:space="preserve"> 4.q) </w:t>
      </w:r>
      <w:r>
        <w:rPr>
          <w:rFonts w:ascii="Times New Roman" w:hAnsi="Times New Roman" w:cs="Times New Roman"/>
          <w:b/>
          <w:i/>
          <w:sz w:val="24"/>
          <w:szCs w:val="24"/>
        </w:rPr>
        <w:t>Que les fondements bibliques et théologiques de l'écologie intégrale soient plus explicitement et soigneusement intégrés dans l'enseignement, la liturgie et les pratiques de l’Eglise</w:t>
      </w:r>
      <w:r>
        <w:rPr>
          <w:rFonts w:cs="Times New Roman"/>
          <w:sz w:val="24"/>
          <w:szCs w:val="24"/>
        </w:rPr>
        <w:t>.</w:t>
      </w:r>
    </w:p>
    <w:p w:rsidR="00472DE4" w:rsidRDefault="00472DE4" w:rsidP="00472DE4">
      <w:pPr>
        <w:pStyle w:val="Paragraphedeliste"/>
        <w:ind w:left="0" w:firstLine="0"/>
        <w:jc w:val="both"/>
        <w:rPr>
          <w:rFonts w:cs="Times New Roman"/>
          <w:b/>
          <w:i/>
        </w:rPr>
      </w:pPr>
      <w:r>
        <w:rPr>
          <w:rFonts w:cs="Times New Roman"/>
        </w:rPr>
        <w:t xml:space="preserve">9. p) Il est nécessaire de développer </w:t>
      </w:r>
      <w:r>
        <w:rPr>
          <w:rFonts w:cs="Times New Roman"/>
          <w:b/>
          <w:i/>
        </w:rPr>
        <w:t>l’accès des femmes aux programmes de formation et aux études théologiques. Les femmes doivent faire partie des programmes d’enseignement et de formation des séminaires afin de permettre une meilleure préparation au ministère ordonné.</w:t>
      </w:r>
    </w:p>
    <w:p w:rsidR="00472DE4" w:rsidRDefault="00472DE4" w:rsidP="00472DE4">
      <w:pPr>
        <w:pStyle w:val="Paragraphedeliste"/>
        <w:ind w:left="0" w:firstLine="0"/>
        <w:jc w:val="both"/>
        <w:rPr>
          <w:rFonts w:cs="Times New Roman"/>
        </w:rPr>
      </w:pPr>
      <w:r>
        <w:rPr>
          <w:rFonts w:cs="Times New Roman"/>
        </w:rPr>
        <w:t>10. j) Il conviendra de vérifier si les parcours de formation théologique à tous les niveaux, en particulier dans la formation des ministres ordonnés, accordent suffisamment d’attention</w:t>
      </w:r>
    </w:p>
    <w:p w:rsidR="00472DE4" w:rsidRDefault="00472DE4" w:rsidP="00472DE4">
      <w:pPr>
        <w:pStyle w:val="Paragraphedeliste"/>
        <w:ind w:left="0" w:firstLine="0"/>
        <w:jc w:val="both"/>
        <w:rPr>
          <w:rFonts w:cs="Times New Roman"/>
        </w:rPr>
      </w:pPr>
      <w:proofErr w:type="gramStart"/>
      <w:r>
        <w:rPr>
          <w:rFonts w:cs="Times New Roman"/>
        </w:rPr>
        <w:t>à</w:t>
      </w:r>
      <w:proofErr w:type="gramEnd"/>
      <w:r>
        <w:rPr>
          <w:rFonts w:cs="Times New Roman"/>
        </w:rPr>
        <w:t xml:space="preserve"> la dimension charismatique de l'Église, et la renforcer là où c’est nécessaire</w:t>
      </w:r>
    </w:p>
    <w:p w:rsidR="00472DE4" w:rsidRDefault="00472DE4" w:rsidP="00472DE4">
      <w:pPr>
        <w:pStyle w:val="Paragraphedeliste"/>
        <w:ind w:left="0" w:firstLine="0"/>
        <w:jc w:val="both"/>
        <w:rPr>
          <w:rFonts w:cs="Times New Roman"/>
        </w:rPr>
      </w:pPr>
      <w:r>
        <w:rPr>
          <w:rFonts w:cs="Times New Roman"/>
        </w:rPr>
        <w:t xml:space="preserve">11. e) Dans la perspective de la formation de tous les baptisés pour une Église synodale, celle des diacres et des prêtres requiert une attention particulière. Nous avons souvent exprimé le désir que </w:t>
      </w:r>
      <w:r>
        <w:rPr>
          <w:rFonts w:cs="Times New Roman"/>
          <w:b/>
          <w:i/>
        </w:rPr>
        <w:t>les séminaires ou autres parcours de formation pour les candidats au ministère soient liés à la vie quotidienne des communautés</w:t>
      </w:r>
      <w:r>
        <w:rPr>
          <w:rFonts w:cs="Times New Roman"/>
        </w:rPr>
        <w:t>. Il faut éviter les risques de formalisme et d’idéologie qui mènent à des attitudes autoritaires et empêchent une véritable croissance de la vocation. Repenser les styles et les parcours de formation exige une révision et une discussion approfondies.</w:t>
      </w:r>
    </w:p>
    <w:p w:rsidR="00472DE4" w:rsidRDefault="00472DE4" w:rsidP="00472DE4">
      <w:pPr>
        <w:pStyle w:val="Paragraphedeliste"/>
        <w:ind w:left="0" w:firstLine="0"/>
        <w:jc w:val="both"/>
        <w:rPr>
          <w:rFonts w:cs="Times New Roman"/>
        </w:rPr>
      </w:pPr>
      <w:r>
        <w:rPr>
          <w:rFonts w:cs="Times New Roman"/>
        </w:rPr>
        <w:t xml:space="preserve">11. j) Une révision en profondeur de la formation au ministère ordonné à la lumière de la perspective de l’Église synodale missionnaire est nécessaire. Cela implique la révision de la Ratio </w:t>
      </w:r>
      <w:proofErr w:type="spellStart"/>
      <w:r>
        <w:rPr>
          <w:rFonts w:cs="Times New Roman"/>
        </w:rPr>
        <w:t>fundamentalis</w:t>
      </w:r>
      <w:proofErr w:type="spellEnd"/>
      <w:r>
        <w:rPr>
          <w:rFonts w:cs="Times New Roman"/>
        </w:rPr>
        <w:t xml:space="preserve"> qui en dessine les contours. Nous recommandons également la formation continue des prêtres et des diacres avec un sens synodal.</w:t>
      </w:r>
    </w:p>
    <w:p w:rsidR="00472DE4" w:rsidRDefault="00472DE4" w:rsidP="00472DE4">
      <w:pPr>
        <w:pStyle w:val="Paragraphedeliste"/>
        <w:ind w:left="0" w:firstLine="0"/>
        <w:jc w:val="both"/>
        <w:rPr>
          <w:rFonts w:cs="Times New Roman"/>
        </w:rPr>
      </w:pPr>
      <w:r>
        <w:rPr>
          <w:rFonts w:cs="Times New Roman"/>
        </w:rPr>
        <w:t xml:space="preserve">12. l) L’Assemblée appelle à une </w:t>
      </w:r>
      <w:r>
        <w:rPr>
          <w:rFonts w:cs="Times New Roman"/>
          <w:b/>
          <w:i/>
        </w:rPr>
        <w:t>révision des critères de sélection des candidats à l’épiscopat, en adjoignant à l’autorité du Nonce apostolique la participation de la Conférence épiscopale. Elle demande également de développer la consultation du Peuple de Dieu, en écoutant un plus grand nombre de laïcs, hommes et femmes, de personnes consacrées,</w:t>
      </w:r>
      <w:r>
        <w:rPr>
          <w:rFonts w:cs="Times New Roman"/>
        </w:rPr>
        <w:t xml:space="preserve"> en veillant à se prémunir de toute pression inopportune.</w:t>
      </w:r>
    </w:p>
    <w:p w:rsidR="00472DE4" w:rsidRDefault="00472DE4" w:rsidP="00472DE4">
      <w:pPr>
        <w:ind w:firstLine="0"/>
        <w:jc w:val="both"/>
        <w:rPr>
          <w:rFonts w:eastAsia="Times New Roman" w:cs="Times New Roman"/>
          <w:lang w:eastAsia="fr-FR"/>
        </w:rPr>
      </w:pPr>
      <w:r>
        <w:rPr>
          <w:rFonts w:eastAsia="Times New Roman" w:cs="Times New Roman"/>
          <w:lang w:eastAsia="fr-FR"/>
        </w:rPr>
        <w:t>14. h) Il est important d’approfondir le dialogue entre les sciences humaines, en particulier la psychologie, et la théologie, pour une compréhension de l’expérience humaine qui ne se contente pas de juxtaposer leurs contributions, mais les intègre dans une synthèse mûrie.</w:t>
      </w:r>
    </w:p>
    <w:p w:rsidR="00472DE4" w:rsidRDefault="00472DE4" w:rsidP="00472DE4">
      <w:pPr>
        <w:ind w:firstLine="0"/>
        <w:jc w:val="both"/>
        <w:rPr>
          <w:rFonts w:eastAsia="Times New Roman" w:cs="Times New Roman"/>
          <w:lang w:eastAsia="fr-FR"/>
        </w:rPr>
      </w:pPr>
      <w:r>
        <w:rPr>
          <w:rFonts w:eastAsia="Times New Roman" w:cs="Times New Roman"/>
          <w:lang w:eastAsia="fr-FR"/>
        </w:rPr>
        <w:lastRenderedPageBreak/>
        <w:t>14. i) Le Peuple de Dieu doit être amplement représenté dans la formation des ministres ordonnés, comme l’ont déjà demandé les Synodes précédents. Un examen approfondi des programmes de formation est nécessaire, avec une attention particulière à la manière de renforcer la contribution des femmes et celle des familles.</w:t>
      </w:r>
    </w:p>
    <w:p w:rsidR="00472DE4" w:rsidRDefault="00472DE4" w:rsidP="00472DE4">
      <w:pPr>
        <w:ind w:firstLine="0"/>
        <w:rPr>
          <w:rFonts w:eastAsia="Times New Roman" w:cs="Times New Roman"/>
          <w:lang w:eastAsia="fr-FR"/>
        </w:rPr>
      </w:pPr>
      <w:r>
        <w:rPr>
          <w:rFonts w:eastAsia="Times New Roman" w:cs="Times New Roman"/>
          <w:lang w:eastAsia="fr-FR"/>
        </w:rPr>
        <w:t xml:space="preserve">14. k) A la lumière de la </w:t>
      </w:r>
      <w:proofErr w:type="spellStart"/>
      <w:r>
        <w:rPr>
          <w:rFonts w:eastAsia="Times New Roman" w:cs="Times New Roman"/>
          <w:lang w:eastAsia="fr-FR"/>
        </w:rPr>
        <w:t>synodalité</w:t>
      </w:r>
      <w:proofErr w:type="spellEnd"/>
      <w:r>
        <w:rPr>
          <w:rFonts w:eastAsia="Times New Roman" w:cs="Times New Roman"/>
          <w:lang w:eastAsia="fr-FR"/>
        </w:rPr>
        <w:t xml:space="preserve">, nous proposons de </w:t>
      </w:r>
      <w:r>
        <w:rPr>
          <w:rFonts w:eastAsia="Times New Roman" w:cs="Times New Roman"/>
          <w:b/>
          <w:i/>
          <w:lang w:eastAsia="fr-FR"/>
        </w:rPr>
        <w:t>privilégier</w:t>
      </w:r>
      <w:r>
        <w:rPr>
          <w:rFonts w:eastAsia="Times New Roman" w:cs="Times New Roman"/>
          <w:lang w:eastAsia="fr-FR"/>
        </w:rPr>
        <w:t xml:space="preserve">, dans la mesure du possible, les </w:t>
      </w:r>
      <w:r>
        <w:rPr>
          <w:rFonts w:eastAsia="Times New Roman" w:cs="Times New Roman"/>
          <w:b/>
          <w:i/>
          <w:lang w:eastAsia="fr-FR"/>
        </w:rPr>
        <w:t>propositions de formation commune destinées à l’ensemble du Peuple de Dieu</w:t>
      </w:r>
      <w:r>
        <w:rPr>
          <w:rFonts w:eastAsia="Times New Roman" w:cs="Times New Roman"/>
          <w:lang w:eastAsia="fr-FR"/>
        </w:rPr>
        <w:t xml:space="preserve"> (laïcs, ministres consacrés et ordonnés). Il revient aux diocèses d’encourager ces projets au niveau local</w:t>
      </w:r>
    </w:p>
    <w:p w:rsidR="00472DE4" w:rsidRDefault="00472DE4" w:rsidP="00472DE4">
      <w:pPr>
        <w:ind w:firstLine="0"/>
        <w:jc w:val="both"/>
        <w:rPr>
          <w:rFonts w:eastAsia="Times New Roman" w:cs="Times New Roman"/>
          <w:b/>
          <w:i/>
          <w:lang w:eastAsia="fr-FR"/>
        </w:rPr>
      </w:pPr>
      <w:r>
        <w:rPr>
          <w:rFonts w:eastAsia="Times New Roman" w:cs="Times New Roman"/>
          <w:lang w:eastAsia="fr-FR"/>
        </w:rPr>
        <w:t>14. j) Les conférences épiscopales sont encouragées à travailler au niveau régional pour élaborer ensemble une culture de la formation permanente en utilisant toutes les ressources</w:t>
      </w:r>
      <w:r>
        <w:rPr>
          <w:rFonts w:eastAsia="Times New Roman" w:cs="Times New Roman"/>
          <w:lang w:eastAsia="fr-FR"/>
        </w:rPr>
        <w:br/>
        <w:t xml:space="preserve">disponibles, y compris le développement </w:t>
      </w:r>
      <w:r>
        <w:rPr>
          <w:rFonts w:eastAsia="Times New Roman" w:cs="Times New Roman"/>
          <w:b/>
          <w:i/>
          <w:lang w:eastAsia="fr-FR"/>
        </w:rPr>
        <w:t>des propositions numériques.</w:t>
      </w:r>
    </w:p>
    <w:p w:rsidR="00472DE4" w:rsidRDefault="00472DE4" w:rsidP="00472DE4">
      <w:pPr>
        <w:pStyle w:val="Paragraphedeliste"/>
        <w:ind w:left="0" w:firstLine="0"/>
        <w:jc w:val="both"/>
        <w:rPr>
          <w:rFonts w:cs="Times New Roman"/>
        </w:rPr>
      </w:pPr>
      <w:r>
        <w:rPr>
          <w:rFonts w:cs="Times New Roman"/>
        </w:rPr>
        <w:t xml:space="preserve">16. p) Les personnes qui exercent le </w:t>
      </w:r>
      <w:r>
        <w:rPr>
          <w:rFonts w:cs="Times New Roman"/>
          <w:b/>
          <w:i/>
        </w:rPr>
        <w:t>service d’écoute et d’accompagnement</w:t>
      </w:r>
      <w:r>
        <w:rPr>
          <w:rFonts w:cs="Times New Roman"/>
        </w:rPr>
        <w:t xml:space="preserve">, sous ses différentes formes, ont besoin d’une </w:t>
      </w:r>
      <w:r>
        <w:rPr>
          <w:rFonts w:cs="Times New Roman"/>
          <w:b/>
          <w:i/>
        </w:rPr>
        <w:t>formation adéquate, également en fonction du type de personnes avec lesquelles elles sont en contact, et de se sentir soutenues par la communauté</w:t>
      </w:r>
      <w:r>
        <w:rPr>
          <w:rFonts w:cs="Times New Roman"/>
        </w:rPr>
        <w:t xml:space="preserve">. De leur côté, les communautés doivent prendre pleinement conscience de la valeur d’un service exercé en leur nom et de pouvoir recueillir le fruit de cette écoute. Afin de mettre en avant ce service, nous proposons d’établir un </w:t>
      </w:r>
      <w:r>
        <w:rPr>
          <w:rFonts w:cs="Times New Roman"/>
          <w:b/>
          <w:i/>
        </w:rPr>
        <w:t>ministère de l’écoute et de l’accompagnement fondé sur le baptême, adapté aux différents contextes.</w:t>
      </w:r>
      <w:r>
        <w:rPr>
          <w:rFonts w:cs="Times New Roman"/>
        </w:rPr>
        <w:t xml:space="preserve"> La manière dont il sera confié favorisera une plus grande implication de la communauté.</w:t>
      </w:r>
    </w:p>
    <w:p w:rsidR="00472DE4" w:rsidRDefault="00472DE4" w:rsidP="00472DE4">
      <w:pPr>
        <w:pStyle w:val="Sansinterligne"/>
        <w:jc w:val="both"/>
        <w:rPr>
          <w:rFonts w:ascii="Times New Roman" w:eastAsia="Times New Roman" w:hAnsi="Times New Roman" w:cs="Times New Roman"/>
          <w:sz w:val="24"/>
          <w:szCs w:val="24"/>
          <w:lang w:eastAsia="fr-FR"/>
        </w:rPr>
      </w:pPr>
      <w:r>
        <w:rPr>
          <w:rFonts w:ascii="Times New Roman" w:hAnsi="Times New Roman" w:cs="Times New Roman"/>
          <w:sz w:val="24"/>
          <w:szCs w:val="24"/>
        </w:rPr>
        <w:t xml:space="preserve">4.n) La </w:t>
      </w:r>
      <w:r>
        <w:rPr>
          <w:rFonts w:ascii="Times New Roman" w:hAnsi="Times New Roman" w:cs="Times New Roman"/>
          <w:b/>
          <w:i/>
          <w:sz w:val="24"/>
          <w:szCs w:val="24"/>
        </w:rPr>
        <w:t xml:space="preserve">doctrine sociale de l'Église </w:t>
      </w:r>
      <w:r>
        <w:rPr>
          <w:rFonts w:ascii="Times New Roman" w:hAnsi="Times New Roman" w:cs="Times New Roman"/>
          <w:sz w:val="24"/>
          <w:szCs w:val="24"/>
        </w:rPr>
        <w:t>est une ressource trop peu connue sur laquelle il faut à nouveau investir. Les Églises locales doivent s'engager non seulement à mieux faire connaître son contenu, mais à favoriser son appropriation par des pratiques qui mettent en œuvre son inspiration</w:t>
      </w:r>
    </w:p>
    <w:p w:rsidR="00472DE4" w:rsidRDefault="00472DE4" w:rsidP="00472DE4">
      <w:pPr>
        <w:ind w:firstLine="0"/>
        <w:jc w:val="both"/>
        <w:rPr>
          <w:b/>
        </w:rPr>
      </w:pPr>
      <w:r>
        <w:t xml:space="preserve">4. p Dans le cadre d’une réévaluation du </w:t>
      </w:r>
      <w:r>
        <w:rPr>
          <w:b/>
          <w:i/>
        </w:rPr>
        <w:t>ministère diaconal</w:t>
      </w:r>
      <w:r>
        <w:t xml:space="preserve">, il convient d’en promouvoir une </w:t>
      </w:r>
      <w:r>
        <w:rPr>
          <w:b/>
          <w:i/>
        </w:rPr>
        <w:t>orientation plus marquée vers le service des pauvres</w:t>
      </w:r>
      <w:r>
        <w:rPr>
          <w:b/>
        </w:rPr>
        <w:t>.</w:t>
      </w:r>
    </w:p>
    <w:p w:rsidR="00472DE4" w:rsidRDefault="00472DE4" w:rsidP="00472DE4">
      <w:pPr>
        <w:pStyle w:val="Paragraphedeliste"/>
        <w:ind w:left="0" w:firstLine="0"/>
        <w:jc w:val="both"/>
        <w:rPr>
          <w:b/>
          <w:i/>
        </w:rPr>
      </w:pPr>
      <w:r>
        <w:t xml:space="preserve">5. p) Dans un monde où le nombre de migrants et de réfugiés augmente, alors que la volonté de les accueillir diminue, et où l'étranger est considéré avec une suspicion croissante, il convient que </w:t>
      </w:r>
      <w:r>
        <w:rPr>
          <w:b/>
          <w:i/>
        </w:rPr>
        <w:t>l'Église s'engage résolument dans l'éducation à une culture du dialogue et de la rencontre, en luttant contre le racisme et la xénophobie, en particulier dans les programmes de formation pastorale. Il est également nécessaire de s'engager dans des projets d'intégration des migrants.</w:t>
      </w:r>
    </w:p>
    <w:p w:rsidR="00472DE4" w:rsidRDefault="00472DE4" w:rsidP="00472DE4">
      <w:pPr>
        <w:pStyle w:val="Sansinterligne"/>
        <w:rPr>
          <w:rFonts w:ascii="Times New Roman" w:hAnsi="Times New Roman" w:cs="Times New Roman"/>
          <w:sz w:val="24"/>
          <w:szCs w:val="24"/>
        </w:rPr>
      </w:pPr>
      <w:r>
        <w:rPr>
          <w:rFonts w:ascii="Times New Roman" w:hAnsi="Times New Roman" w:cs="Times New Roman"/>
          <w:sz w:val="24"/>
          <w:szCs w:val="24"/>
        </w:rPr>
        <w:t xml:space="preserve">9.n) La recherche théologique et pastorale sur </w:t>
      </w:r>
      <w:r>
        <w:rPr>
          <w:rFonts w:ascii="Times New Roman" w:hAnsi="Times New Roman" w:cs="Times New Roman"/>
          <w:b/>
          <w:i/>
          <w:sz w:val="24"/>
          <w:szCs w:val="24"/>
        </w:rPr>
        <w:t>l’accès des femmes au diaconat</w:t>
      </w:r>
      <w:r>
        <w:rPr>
          <w:rFonts w:ascii="Times New Roman" w:hAnsi="Times New Roman" w:cs="Times New Roman"/>
          <w:sz w:val="24"/>
          <w:szCs w:val="24"/>
        </w:rPr>
        <w:t xml:space="preserve"> doit être poursuivie, en profitant des résultats des commissions spécialement mises en place par le Saint-Père et des recherches théologiques, historiques et exégétiques déjà effectuées. Il serait bon que le fruit de cette recherche soit présenté à la prochaine session de l’Assemblée.</w:t>
      </w:r>
      <w:r>
        <w:rPr>
          <w:rFonts w:ascii="Times New Roman" w:eastAsia="Times New Roman" w:hAnsi="Times New Roman" w:cs="Times New Roman"/>
          <w:sz w:val="24"/>
          <w:szCs w:val="24"/>
          <w:lang w:eastAsia="fr-FR"/>
        </w:rPr>
        <w:br/>
      </w:r>
      <w:r>
        <w:rPr>
          <w:rFonts w:ascii="Times New Roman" w:hAnsi="Times New Roman" w:cs="Times New Roman"/>
          <w:sz w:val="24"/>
          <w:szCs w:val="24"/>
        </w:rPr>
        <w:t xml:space="preserve">4.p) Dans le cadre d’une réévaluation du ministère diaconal, il convient d’en promouvoir une orientation plus marquée vers </w:t>
      </w:r>
      <w:r>
        <w:rPr>
          <w:rFonts w:ascii="Times New Roman" w:hAnsi="Times New Roman" w:cs="Times New Roman"/>
          <w:b/>
          <w:i/>
          <w:sz w:val="24"/>
          <w:szCs w:val="24"/>
        </w:rPr>
        <w:t>le service des pauvres</w:t>
      </w:r>
      <w:r>
        <w:rPr>
          <w:rFonts w:ascii="Times New Roman" w:hAnsi="Times New Roman" w:cs="Times New Roman"/>
          <w:sz w:val="24"/>
          <w:szCs w:val="24"/>
        </w:rPr>
        <w:t>.</w:t>
      </w:r>
    </w:p>
    <w:p w:rsidR="00472DE4" w:rsidRDefault="00472DE4" w:rsidP="00472DE4">
      <w:pPr>
        <w:pStyle w:val="Sansinterligne"/>
        <w:rPr>
          <w:rFonts w:ascii="Times New Roman" w:hAnsi="Times New Roman" w:cs="Times New Roman"/>
          <w:b/>
          <w:sz w:val="24"/>
          <w:szCs w:val="24"/>
          <w:u w:val="single"/>
        </w:rPr>
      </w:pPr>
    </w:p>
    <w:p w:rsidR="00472DE4" w:rsidRDefault="00472DE4" w:rsidP="00472DE4">
      <w:pPr>
        <w:pStyle w:val="Sansinterligne"/>
        <w:ind w:left="720"/>
        <w:jc w:val="both"/>
        <w:rPr>
          <w:rFonts w:ascii="Comic Sans MS" w:hAnsi="Comic Sans MS" w:cs="Times New Roman"/>
          <w:sz w:val="28"/>
          <w:szCs w:val="28"/>
          <w:u w:val="single"/>
        </w:rPr>
      </w:pPr>
      <w:proofErr w:type="gramStart"/>
      <w:r>
        <w:rPr>
          <w:rFonts w:ascii="Comic Sans MS" w:hAnsi="Comic Sans MS" w:cs="Times New Roman"/>
          <w:sz w:val="28"/>
          <w:szCs w:val="28"/>
          <w:u w:val="single"/>
        </w:rPr>
        <w:t>II )</w:t>
      </w:r>
      <w:proofErr w:type="gramEnd"/>
      <w:r>
        <w:rPr>
          <w:rFonts w:ascii="Comic Sans MS" w:hAnsi="Comic Sans MS" w:cs="Times New Roman"/>
          <w:sz w:val="28"/>
          <w:szCs w:val="28"/>
          <w:u w:val="single"/>
        </w:rPr>
        <w:t xml:space="preserve"> Culture du Dialogue et du rendre compte</w:t>
      </w:r>
    </w:p>
    <w:p w:rsidR="00472DE4" w:rsidRDefault="00472DE4" w:rsidP="00472DE4">
      <w:pPr>
        <w:pStyle w:val="Sansinterligne"/>
        <w:ind w:left="720"/>
        <w:jc w:val="both"/>
        <w:rPr>
          <w:rFonts w:ascii="Comic Sans MS" w:hAnsi="Comic Sans MS" w:cs="Times New Roman"/>
          <w:sz w:val="28"/>
          <w:szCs w:val="28"/>
          <w:u w:val="single"/>
        </w:rPr>
      </w:pPr>
    </w:p>
    <w:p w:rsidR="00472DE4" w:rsidRDefault="00472DE4" w:rsidP="00472DE4">
      <w:pPr>
        <w:ind w:firstLine="0"/>
        <w:jc w:val="both"/>
        <w:rPr>
          <w:rFonts w:cs="Times New Roman"/>
          <w:b/>
          <w:i/>
        </w:rPr>
      </w:pPr>
      <w:r>
        <w:rPr>
          <w:rFonts w:cs="Times New Roman"/>
        </w:rPr>
        <w:t xml:space="preserve"> 5.g) Il est nécessaire de cultiver la sensibilité à </w:t>
      </w:r>
      <w:r>
        <w:rPr>
          <w:rFonts w:cs="Times New Roman"/>
          <w:b/>
          <w:i/>
        </w:rPr>
        <w:t>la richesse de la variété des expressions de l’être Église.</w:t>
      </w:r>
      <w:r>
        <w:rPr>
          <w:rFonts w:cs="Times New Roman"/>
        </w:rPr>
        <w:t xml:space="preserve"> Cela requiert la recherche d'un </w:t>
      </w:r>
      <w:r>
        <w:rPr>
          <w:rFonts w:cs="Times New Roman"/>
          <w:b/>
          <w:i/>
        </w:rPr>
        <w:t>équilibre dynamique</w:t>
      </w:r>
      <w:r>
        <w:rPr>
          <w:rFonts w:cs="Times New Roman"/>
        </w:rPr>
        <w:t xml:space="preserve"> entre la dimension de l'Église dans son ensemble et ses racines locales, entre le </w:t>
      </w:r>
      <w:r>
        <w:rPr>
          <w:rFonts w:cs="Times New Roman"/>
          <w:b/>
          <w:i/>
        </w:rPr>
        <w:t>respect du lien de l'unité de l'Église et le risque d'homogénéisation qui étouffe la variété.</w:t>
      </w:r>
      <w:r>
        <w:rPr>
          <w:rFonts w:cs="Times New Roman"/>
        </w:rPr>
        <w:t xml:space="preserve"> Les significations et les priorités varient selon les contextes, ce qui nécessite d'identifier et de promouvoir des formes de </w:t>
      </w:r>
      <w:r>
        <w:rPr>
          <w:rFonts w:cs="Times New Roman"/>
          <w:b/>
          <w:i/>
        </w:rPr>
        <w:t>décentralisation et des instances intermédiaires.</w:t>
      </w:r>
    </w:p>
    <w:p w:rsidR="00472DE4" w:rsidRDefault="00472DE4" w:rsidP="00472DE4">
      <w:pPr>
        <w:pStyle w:val="Sansinterligne"/>
        <w:jc w:val="both"/>
        <w:rPr>
          <w:rFonts w:ascii="Times New Roman" w:hAnsi="Times New Roman" w:cs="Times New Roman"/>
          <w:b/>
          <w:i/>
          <w:sz w:val="24"/>
          <w:szCs w:val="24"/>
          <w:u w:val="single"/>
        </w:rPr>
      </w:pPr>
      <w:r>
        <w:rPr>
          <w:rFonts w:ascii="Times New Roman" w:hAnsi="Times New Roman" w:cs="Times New Roman"/>
          <w:sz w:val="24"/>
          <w:szCs w:val="24"/>
        </w:rPr>
        <w:t xml:space="preserve">5.m) En vue d'expérimenter des formes de décentralisation, il convient de définir un cadre de </w:t>
      </w:r>
      <w:r>
        <w:rPr>
          <w:rFonts w:ascii="Times New Roman" w:hAnsi="Times New Roman" w:cs="Times New Roman"/>
          <w:b/>
          <w:i/>
          <w:sz w:val="24"/>
          <w:szCs w:val="24"/>
        </w:rPr>
        <w:t>référence partagé</w:t>
      </w:r>
      <w:r>
        <w:rPr>
          <w:rFonts w:ascii="Times New Roman" w:hAnsi="Times New Roman" w:cs="Times New Roman"/>
          <w:sz w:val="24"/>
          <w:szCs w:val="24"/>
        </w:rPr>
        <w:t xml:space="preserve"> pour leur gestion et leur évaluation, en identifiant tous les acteurs impliqués et leurs rôles respectifs. Dans un souci de cohérence, les processus de discernement en matière de décentralisation doivent se dérouler de manière synodale, en prévoyant la </w:t>
      </w:r>
      <w:r>
        <w:rPr>
          <w:rFonts w:ascii="Times New Roman" w:hAnsi="Times New Roman" w:cs="Times New Roman"/>
          <w:b/>
          <w:i/>
          <w:sz w:val="24"/>
          <w:szCs w:val="24"/>
        </w:rPr>
        <w:t>participation et la contribution de tous les acteurs impliqués aux différents niveaux.</w:t>
      </w:r>
    </w:p>
    <w:p w:rsidR="00472DE4" w:rsidRDefault="00472DE4" w:rsidP="00472DE4">
      <w:pPr>
        <w:pStyle w:val="Sansinterligne"/>
        <w:jc w:val="both"/>
        <w:rPr>
          <w:rFonts w:ascii="Times New Roman" w:hAnsi="Times New Roman" w:cs="Times New Roman"/>
          <w:sz w:val="24"/>
          <w:szCs w:val="24"/>
          <w:u w:val="single"/>
        </w:rPr>
      </w:pPr>
      <w:r>
        <w:rPr>
          <w:rFonts w:ascii="Times New Roman" w:hAnsi="Times New Roman" w:cs="Times New Roman"/>
          <w:sz w:val="24"/>
          <w:szCs w:val="24"/>
        </w:rPr>
        <w:t xml:space="preserve">8.n) Nous percevons le besoin d’une plus grande </w:t>
      </w:r>
      <w:r>
        <w:rPr>
          <w:rFonts w:ascii="Times New Roman" w:hAnsi="Times New Roman" w:cs="Times New Roman"/>
          <w:b/>
          <w:i/>
          <w:sz w:val="24"/>
          <w:szCs w:val="24"/>
        </w:rPr>
        <w:t>créativité dans la mise en place de ministères</w:t>
      </w:r>
      <w:r>
        <w:rPr>
          <w:rFonts w:ascii="Times New Roman" w:hAnsi="Times New Roman" w:cs="Times New Roman"/>
          <w:sz w:val="24"/>
          <w:szCs w:val="24"/>
        </w:rPr>
        <w:t xml:space="preserve"> en fonction des besoins des Églises locales, </w:t>
      </w:r>
      <w:r>
        <w:rPr>
          <w:rFonts w:ascii="Times New Roman" w:hAnsi="Times New Roman" w:cs="Times New Roman"/>
          <w:b/>
          <w:i/>
          <w:sz w:val="24"/>
          <w:szCs w:val="24"/>
        </w:rPr>
        <w:t>avec l’implication particulière des jeunes</w:t>
      </w:r>
      <w:r>
        <w:rPr>
          <w:rFonts w:ascii="Times New Roman" w:hAnsi="Times New Roman" w:cs="Times New Roman"/>
          <w:sz w:val="24"/>
          <w:szCs w:val="24"/>
        </w:rPr>
        <w:t xml:space="preserve">. Les tâches du ministère du lecteur pourraient se voir élargies, ministère qui ne se limite déjà pas à son rôle au cours de la liturgie. Un véritable </w:t>
      </w:r>
      <w:r>
        <w:rPr>
          <w:rFonts w:ascii="Times New Roman" w:hAnsi="Times New Roman" w:cs="Times New Roman"/>
          <w:b/>
          <w:i/>
          <w:sz w:val="24"/>
          <w:szCs w:val="24"/>
        </w:rPr>
        <w:t>ministère de la Parole de Dieu</w:t>
      </w:r>
      <w:r>
        <w:rPr>
          <w:rFonts w:ascii="Times New Roman" w:hAnsi="Times New Roman" w:cs="Times New Roman"/>
          <w:sz w:val="24"/>
          <w:szCs w:val="24"/>
        </w:rPr>
        <w:t xml:space="preserve"> pourrait ainsi être mis en place qui, dans des contextes appropriés, pourrait inclure également la prédication. Il serait bon d’explorer la possibilité d’instituer un </w:t>
      </w:r>
      <w:r>
        <w:rPr>
          <w:rFonts w:ascii="Times New Roman" w:hAnsi="Times New Roman" w:cs="Times New Roman"/>
          <w:b/>
          <w:i/>
          <w:sz w:val="24"/>
          <w:szCs w:val="24"/>
        </w:rPr>
        <w:t>ministère confié aux couples mariés</w:t>
      </w:r>
      <w:r>
        <w:rPr>
          <w:rFonts w:ascii="Times New Roman" w:hAnsi="Times New Roman" w:cs="Times New Roman"/>
          <w:sz w:val="24"/>
          <w:szCs w:val="24"/>
        </w:rPr>
        <w:t xml:space="preserve"> impliqués dans le soutien de la vie familiale et l’accompagnement de ceux qui se préparent au mariage.</w:t>
      </w:r>
    </w:p>
    <w:p w:rsidR="00472DE4" w:rsidRDefault="00472DE4" w:rsidP="00472DE4">
      <w:pPr>
        <w:pStyle w:val="Sansinterligne"/>
        <w:jc w:val="both"/>
        <w:rPr>
          <w:rFonts w:ascii="Times New Roman" w:hAnsi="Times New Roman" w:cs="Times New Roman"/>
          <w:sz w:val="24"/>
          <w:szCs w:val="24"/>
        </w:rPr>
      </w:pPr>
      <w:r>
        <w:rPr>
          <w:rFonts w:ascii="Times New Roman" w:hAnsi="Times New Roman" w:cs="Times New Roman"/>
          <w:sz w:val="24"/>
          <w:szCs w:val="24"/>
        </w:rPr>
        <w:t>8 .o) Nous invitons les Églises locales à identifier comment et à quel moment donner une visibilité et une reconnaissance communautaire aux charismes et aux ministères qui enrichissent la communauté. Cela pourrait se faire lors d’une célébration liturgique pendant laquelle est confié le mandat pastoral.</w:t>
      </w:r>
    </w:p>
    <w:p w:rsidR="00472DE4" w:rsidRDefault="00472DE4" w:rsidP="00472D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9.m) Il est urgent de veiller à ce que </w:t>
      </w:r>
      <w:r>
        <w:rPr>
          <w:rFonts w:ascii="Times New Roman" w:hAnsi="Times New Roman" w:cs="Times New Roman"/>
          <w:b/>
          <w:i/>
          <w:sz w:val="24"/>
          <w:szCs w:val="24"/>
        </w:rPr>
        <w:t>les femmes puissent participer aux processus de prise de décision et assumer des rôles de responsabilité dans le domaine pastoral et le ministère</w:t>
      </w:r>
      <w:r>
        <w:rPr>
          <w:rFonts w:ascii="Times New Roman" w:hAnsi="Times New Roman" w:cs="Times New Roman"/>
          <w:sz w:val="24"/>
          <w:szCs w:val="24"/>
        </w:rPr>
        <w:t>. Le Saint-Père a augmenté</w:t>
      </w:r>
      <w:r>
        <w:rPr>
          <w:sz w:val="24"/>
          <w:szCs w:val="24"/>
        </w:rPr>
        <w:t xml:space="preserve"> </w:t>
      </w:r>
      <w:r>
        <w:rPr>
          <w:rFonts w:ascii="Times New Roman" w:hAnsi="Times New Roman" w:cs="Times New Roman"/>
          <w:sz w:val="24"/>
          <w:szCs w:val="24"/>
        </w:rPr>
        <w:t>considérablement le nombre de femmes occupant des postes à responsabilité au sein de la Curie romaine. Il devrait en être de même à d’autres niveaux de la vie de l’Église. Le droit canonique doit être adapté en conséquence</w:t>
      </w:r>
    </w:p>
    <w:p w:rsidR="00472DE4" w:rsidRDefault="00472DE4" w:rsidP="00472DE4">
      <w:pPr>
        <w:pStyle w:val="Sansinterligne"/>
        <w:jc w:val="both"/>
        <w:rPr>
          <w:rFonts w:ascii="Times New Roman" w:hAnsi="Times New Roman" w:cs="Times New Roman"/>
          <w:sz w:val="24"/>
          <w:szCs w:val="24"/>
        </w:rPr>
      </w:pPr>
      <w:r>
        <w:rPr>
          <w:rFonts w:ascii="Times New Roman" w:hAnsi="Times New Roman" w:cs="Times New Roman"/>
          <w:sz w:val="24"/>
          <w:szCs w:val="24"/>
        </w:rPr>
        <w:t>9.o) Il convient d’aborder et de résoudre les cas de discrimination en matière d’emploi et d’inégalité de rémunération au sein de l’Église, notamment lier les femmes consacrées qui sont trop souvent considérées comme une main-d’œuvre bon marché.</w:t>
      </w:r>
    </w:p>
    <w:p w:rsidR="00472DE4" w:rsidRDefault="00472DE4" w:rsidP="00472DE4">
      <w:pPr>
        <w:ind w:firstLine="0"/>
        <w:jc w:val="both"/>
        <w:rPr>
          <w:rFonts w:ascii="Comic Sans MS" w:hAnsi="Comic Sans MS"/>
        </w:rPr>
      </w:pPr>
      <w:r>
        <w:t xml:space="preserve">16.n) Que devrions-nous changer </w:t>
      </w:r>
      <w:r>
        <w:rPr>
          <w:b/>
          <w:i/>
        </w:rPr>
        <w:t>pour que ceux qui se sentent exclus puissent faire l’expérience d’une Église plus accueillante ? L’écoute et l’accompagnement ne sont pas seulement des initiatives individuelles, mais une forme d’agir ecclésial.</w:t>
      </w:r>
      <w:r>
        <w:t xml:space="preserve"> C’est pourquoi ils doivent trouver leur place dans l’organisation pastorale ordinaire et la structure concrète des communautés chrétiennes à différents niveaux, développant également l’accompagnement spirituel. Une Église synodale ne peut renoncer à être une Église qui écoute, et cet engagement doit se traduire par des actions concrètes</w:t>
      </w:r>
    </w:p>
    <w:p w:rsidR="00472DE4" w:rsidRDefault="00472DE4" w:rsidP="00472DE4">
      <w:pPr>
        <w:pStyle w:val="Sansinterligne"/>
        <w:jc w:val="both"/>
        <w:rPr>
          <w:rFonts w:ascii="Times New Roman" w:hAnsi="Times New Roman" w:cs="Times New Roman"/>
          <w:b/>
          <w:i/>
          <w:sz w:val="24"/>
          <w:szCs w:val="24"/>
        </w:rPr>
      </w:pPr>
      <w:r>
        <w:rPr>
          <w:rFonts w:ascii="Times New Roman" w:hAnsi="Times New Roman" w:cs="Times New Roman"/>
          <w:sz w:val="24"/>
          <w:szCs w:val="24"/>
        </w:rPr>
        <w:t xml:space="preserve">10.i) Au niveau des Églises locales et des ensembles d’Églises, la promotion de la </w:t>
      </w:r>
      <w:proofErr w:type="spellStart"/>
      <w:r>
        <w:rPr>
          <w:rFonts w:ascii="Times New Roman" w:hAnsi="Times New Roman" w:cs="Times New Roman"/>
          <w:sz w:val="24"/>
          <w:szCs w:val="24"/>
        </w:rPr>
        <w:t>synodalité</w:t>
      </w:r>
      <w:proofErr w:type="spellEnd"/>
      <w:r>
        <w:rPr>
          <w:rFonts w:ascii="Times New Roman" w:hAnsi="Times New Roman" w:cs="Times New Roman"/>
          <w:sz w:val="24"/>
          <w:szCs w:val="24"/>
        </w:rPr>
        <w:t xml:space="preserve">  missionnaire nécessite la </w:t>
      </w:r>
      <w:r>
        <w:rPr>
          <w:rFonts w:ascii="Times New Roman" w:hAnsi="Times New Roman" w:cs="Times New Roman"/>
          <w:b/>
          <w:i/>
          <w:sz w:val="24"/>
          <w:szCs w:val="24"/>
        </w:rPr>
        <w:t>mise en place et l’ajustement des consultations et des conseils où se retrouvent des représentants d’associations de laïcs, de mouvements ecclésiaux et de nouvelles communautés afin de promouvoir des relations organiques entre ces réalités et la vie des Églises locales.</w:t>
      </w:r>
    </w:p>
    <w:p w:rsidR="00472DE4" w:rsidRDefault="00472DE4" w:rsidP="00472D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12.k) Nous demandons de rendre obligatoires le </w:t>
      </w:r>
      <w:r>
        <w:rPr>
          <w:rFonts w:ascii="Times New Roman" w:hAnsi="Times New Roman" w:cs="Times New Roman"/>
          <w:b/>
          <w:i/>
          <w:sz w:val="24"/>
          <w:szCs w:val="24"/>
        </w:rPr>
        <w:t>Conseil épiscopal</w:t>
      </w:r>
      <w:r>
        <w:rPr>
          <w:rFonts w:ascii="Times New Roman" w:hAnsi="Times New Roman" w:cs="Times New Roman"/>
          <w:sz w:val="24"/>
          <w:szCs w:val="24"/>
        </w:rPr>
        <w:t xml:space="preserve"> (CIC c. 473 §4) et le </w:t>
      </w:r>
      <w:r>
        <w:rPr>
          <w:rFonts w:ascii="Times New Roman" w:hAnsi="Times New Roman" w:cs="Times New Roman"/>
          <w:b/>
          <w:i/>
          <w:sz w:val="24"/>
          <w:szCs w:val="24"/>
        </w:rPr>
        <w:t xml:space="preserve">Conseil pastoral diocésain </w:t>
      </w:r>
      <w:r>
        <w:rPr>
          <w:rFonts w:ascii="Times New Roman" w:hAnsi="Times New Roman" w:cs="Times New Roman"/>
          <w:sz w:val="24"/>
          <w:szCs w:val="24"/>
        </w:rPr>
        <w:t xml:space="preserve">ou </w:t>
      </w:r>
      <w:proofErr w:type="spellStart"/>
      <w:r>
        <w:rPr>
          <w:rFonts w:ascii="Times New Roman" w:hAnsi="Times New Roman" w:cs="Times New Roman"/>
          <w:sz w:val="24"/>
          <w:szCs w:val="24"/>
        </w:rPr>
        <w:t>éparchique</w:t>
      </w:r>
      <w:proofErr w:type="spellEnd"/>
      <w:r>
        <w:rPr>
          <w:rFonts w:ascii="Times New Roman" w:hAnsi="Times New Roman" w:cs="Times New Roman"/>
          <w:sz w:val="24"/>
          <w:szCs w:val="24"/>
        </w:rPr>
        <w:t xml:space="preserve"> (CIC c. 511, CCEU c. 272) et de rendre plus efficaces, également au niveau du droit, les </w:t>
      </w:r>
      <w:r>
        <w:rPr>
          <w:rFonts w:ascii="Times New Roman" w:hAnsi="Times New Roman" w:cs="Times New Roman"/>
          <w:b/>
          <w:i/>
          <w:sz w:val="24"/>
          <w:szCs w:val="24"/>
        </w:rPr>
        <w:t>organismes diocésains de coresponsabilité</w:t>
      </w:r>
    </w:p>
    <w:p w:rsidR="00472DE4" w:rsidRDefault="00472DE4" w:rsidP="00472D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18.h) En nous appuyant sur la compréhension du Peuple de Dieu comme sujet actif de la mission d’évangélisation, il convient d’inscrire dans le Droit Canon le caractère obligatoire des </w:t>
      </w:r>
      <w:r>
        <w:rPr>
          <w:rFonts w:ascii="Times New Roman" w:hAnsi="Times New Roman" w:cs="Times New Roman"/>
          <w:b/>
          <w:i/>
          <w:sz w:val="24"/>
          <w:szCs w:val="24"/>
        </w:rPr>
        <w:t>Conseils pastoraux dans les communautés chrétiennes et dans les Églises locales</w:t>
      </w:r>
      <w:r>
        <w:rPr>
          <w:rFonts w:ascii="Times New Roman" w:hAnsi="Times New Roman" w:cs="Times New Roman"/>
          <w:sz w:val="24"/>
          <w:szCs w:val="24"/>
        </w:rPr>
        <w:t xml:space="preserve">. En même temps, il faut </w:t>
      </w:r>
      <w:r>
        <w:rPr>
          <w:rFonts w:ascii="Times New Roman" w:hAnsi="Times New Roman" w:cs="Times New Roman"/>
          <w:b/>
          <w:i/>
          <w:sz w:val="24"/>
          <w:szCs w:val="24"/>
        </w:rPr>
        <w:t>renforcer les organismes de participation avec une présence adéquate d’hommes et de femmes laïcs,</w:t>
      </w:r>
      <w:r>
        <w:rPr>
          <w:rFonts w:ascii="Times New Roman" w:hAnsi="Times New Roman" w:cs="Times New Roman"/>
          <w:sz w:val="24"/>
          <w:szCs w:val="24"/>
        </w:rPr>
        <w:t xml:space="preserve"> en leur confiant des fonctions de discernement en vue de décisions véritablement apostoliques.</w:t>
      </w:r>
    </w:p>
    <w:p w:rsidR="00472DE4" w:rsidRDefault="00472DE4" w:rsidP="00472D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12.j)Il convient de mettre en œuvre des structures et des processus, sous des formes juridiques à préciser, pour </w:t>
      </w:r>
      <w:r>
        <w:rPr>
          <w:rFonts w:ascii="Times New Roman" w:hAnsi="Times New Roman" w:cs="Times New Roman"/>
          <w:b/>
          <w:i/>
          <w:sz w:val="24"/>
          <w:szCs w:val="24"/>
        </w:rPr>
        <w:t>vérifier régulièrement la mission de l’Évêque</w:t>
      </w:r>
      <w:r>
        <w:rPr>
          <w:rFonts w:ascii="Times New Roman" w:hAnsi="Times New Roman" w:cs="Times New Roman"/>
          <w:sz w:val="24"/>
          <w:szCs w:val="24"/>
        </w:rPr>
        <w:t xml:space="preserve">, en ce qui concerne le style de son autorité, l’administration économique des biens du diocèse, le fonctionnement des organismes de participation et la protection contre toute forme d’abus. La </w:t>
      </w:r>
      <w:r>
        <w:rPr>
          <w:rFonts w:ascii="Times New Roman" w:hAnsi="Times New Roman" w:cs="Times New Roman"/>
          <w:b/>
          <w:i/>
          <w:sz w:val="24"/>
          <w:szCs w:val="24"/>
        </w:rPr>
        <w:t>culture du rendre compte</w:t>
      </w:r>
      <w:r>
        <w:rPr>
          <w:rFonts w:ascii="Times New Roman" w:hAnsi="Times New Roman" w:cs="Times New Roman"/>
          <w:sz w:val="24"/>
          <w:szCs w:val="24"/>
        </w:rPr>
        <w:t xml:space="preserve"> fait partie intégrante d’une Église synodale qui promeut la coresponsabilité, et peut prémunir d’éventuels abus.</w:t>
      </w:r>
    </w:p>
    <w:p w:rsidR="00472DE4" w:rsidRDefault="00472DE4" w:rsidP="00472DE4">
      <w:pPr>
        <w:ind w:firstLine="0"/>
        <w:jc w:val="both"/>
        <w:rPr>
          <w:rFonts w:cs="Times New Roman"/>
        </w:rPr>
      </w:pPr>
      <w:r>
        <w:rPr>
          <w:rFonts w:cs="Times New Roman"/>
        </w:rPr>
        <w:t xml:space="preserve">12. l) L’Assemblée appelle à une révision </w:t>
      </w:r>
      <w:r>
        <w:rPr>
          <w:rFonts w:cs="Times New Roman"/>
          <w:b/>
          <w:i/>
        </w:rPr>
        <w:t>des critères de sélection des candidats à l’épiscopat, en adjoignant à l’autorité du Nonce apostolique la participation de la Conférence épiscopale. Elle demande également de développer la consultation du Peuple de Dieu,</w:t>
      </w:r>
      <w:r>
        <w:rPr>
          <w:rFonts w:cs="Times New Roman"/>
        </w:rPr>
        <w:t xml:space="preserve"> en écoutant un plus grand nombre de laïcs, hommes et femmes, de personnes consacrées, en veillant à se prémunir de toute pression inopportune.</w:t>
      </w:r>
    </w:p>
    <w:p w:rsidR="00472DE4" w:rsidRDefault="00472DE4" w:rsidP="00472DE4">
      <w:pPr>
        <w:pStyle w:val="Sansinterligne"/>
        <w:jc w:val="both"/>
        <w:rPr>
          <w:rFonts w:ascii="Times New Roman" w:hAnsi="Times New Roman" w:cs="Times New Roman"/>
          <w:sz w:val="24"/>
          <w:szCs w:val="24"/>
          <w:u w:val="single"/>
        </w:rPr>
      </w:pPr>
    </w:p>
    <w:p w:rsidR="00472DE4" w:rsidRDefault="00472DE4" w:rsidP="00472DE4">
      <w:pPr>
        <w:pStyle w:val="Sansinterligne"/>
        <w:jc w:val="both"/>
        <w:rPr>
          <w:rFonts w:ascii="Times New Roman" w:hAnsi="Times New Roman" w:cs="Times New Roman"/>
          <w:sz w:val="24"/>
          <w:szCs w:val="24"/>
          <w:u w:val="single"/>
        </w:rPr>
      </w:pPr>
    </w:p>
    <w:p w:rsidR="00472DE4" w:rsidRDefault="00472DE4" w:rsidP="00472DE4">
      <w:pPr>
        <w:pStyle w:val="Sansinterligne"/>
        <w:numPr>
          <w:ilvl w:val="0"/>
          <w:numId w:val="3"/>
        </w:numPr>
        <w:jc w:val="both"/>
        <w:rPr>
          <w:rFonts w:ascii="Comic Sans MS" w:hAnsi="Comic Sans MS" w:cs="Times New Roman"/>
          <w:sz w:val="28"/>
          <w:szCs w:val="28"/>
          <w:u w:val="single"/>
        </w:rPr>
      </w:pPr>
      <w:r>
        <w:rPr>
          <w:rFonts w:ascii="Comic Sans MS" w:hAnsi="Comic Sans MS" w:cs="Times New Roman"/>
          <w:sz w:val="28"/>
          <w:szCs w:val="28"/>
          <w:u w:val="single"/>
        </w:rPr>
        <w:t>Liturgie et célébrations</w:t>
      </w:r>
    </w:p>
    <w:p w:rsidR="00472DE4" w:rsidRDefault="00472DE4" w:rsidP="00472DE4">
      <w:pPr>
        <w:pStyle w:val="Sansinterligne"/>
        <w:ind w:left="1080"/>
        <w:jc w:val="both"/>
        <w:rPr>
          <w:rFonts w:ascii="Comic Sans MS" w:hAnsi="Comic Sans MS" w:cs="Times New Roman"/>
          <w:sz w:val="28"/>
          <w:szCs w:val="28"/>
          <w:u w:val="single"/>
        </w:rPr>
      </w:pPr>
    </w:p>
    <w:p w:rsidR="00472DE4" w:rsidRDefault="00472DE4" w:rsidP="00472DE4">
      <w:pPr>
        <w:pStyle w:val="Sansinterligne"/>
        <w:jc w:val="both"/>
        <w:rPr>
          <w:rFonts w:ascii="Times New Roman" w:hAnsi="Times New Roman" w:cs="Times New Roman"/>
          <w:sz w:val="24"/>
          <w:szCs w:val="24"/>
        </w:rPr>
      </w:pPr>
      <w:r>
        <w:rPr>
          <w:rFonts w:ascii="Times New Roman" w:hAnsi="Times New Roman" w:cs="Times New Roman"/>
          <w:sz w:val="24"/>
          <w:szCs w:val="24"/>
        </w:rPr>
        <w:t>3 k) Si l</w:t>
      </w:r>
      <w:r>
        <w:rPr>
          <w:rFonts w:ascii="Times New Roman" w:hAnsi="Times New Roman" w:cs="Times New Roman"/>
          <w:b/>
          <w:i/>
          <w:sz w:val="24"/>
          <w:szCs w:val="24"/>
        </w:rPr>
        <w:t>'Eucharistie</w:t>
      </w:r>
      <w:r>
        <w:rPr>
          <w:rFonts w:ascii="Times New Roman" w:hAnsi="Times New Roman" w:cs="Times New Roman"/>
          <w:sz w:val="24"/>
          <w:szCs w:val="24"/>
        </w:rPr>
        <w:t xml:space="preserve"> façonne la </w:t>
      </w:r>
      <w:proofErr w:type="spellStart"/>
      <w:r>
        <w:rPr>
          <w:rFonts w:ascii="Times New Roman" w:hAnsi="Times New Roman" w:cs="Times New Roman"/>
          <w:sz w:val="24"/>
          <w:szCs w:val="24"/>
        </w:rPr>
        <w:t>synodalité</w:t>
      </w:r>
      <w:proofErr w:type="spellEnd"/>
      <w:r>
        <w:rPr>
          <w:rFonts w:ascii="Times New Roman" w:hAnsi="Times New Roman" w:cs="Times New Roman"/>
          <w:sz w:val="24"/>
          <w:szCs w:val="24"/>
        </w:rPr>
        <w:t xml:space="preserve">, le premier pas est </w:t>
      </w:r>
      <w:r>
        <w:rPr>
          <w:rFonts w:ascii="Times New Roman" w:hAnsi="Times New Roman" w:cs="Times New Roman"/>
          <w:b/>
          <w:i/>
          <w:sz w:val="24"/>
          <w:szCs w:val="24"/>
        </w:rPr>
        <w:t>d'honorer sa grâce</w:t>
      </w:r>
      <w:r>
        <w:rPr>
          <w:rFonts w:ascii="Times New Roman" w:hAnsi="Times New Roman" w:cs="Times New Roman"/>
          <w:sz w:val="24"/>
          <w:szCs w:val="24"/>
        </w:rPr>
        <w:t xml:space="preserve"> avec un style de </w:t>
      </w:r>
      <w:r>
        <w:rPr>
          <w:rFonts w:ascii="Times New Roman" w:hAnsi="Times New Roman" w:cs="Times New Roman"/>
          <w:b/>
          <w:i/>
          <w:sz w:val="24"/>
          <w:szCs w:val="24"/>
        </w:rPr>
        <w:t>célébration qui soit à la hauteur de ce don et avec une fraternité authentique</w:t>
      </w:r>
      <w:r>
        <w:rPr>
          <w:rFonts w:ascii="Times New Roman" w:hAnsi="Times New Roman" w:cs="Times New Roman"/>
          <w:sz w:val="24"/>
          <w:szCs w:val="24"/>
        </w:rPr>
        <w:t xml:space="preserve">. La liturgie célébrée avec </w:t>
      </w:r>
      <w:r>
        <w:rPr>
          <w:rFonts w:ascii="Times New Roman" w:hAnsi="Times New Roman" w:cs="Times New Roman"/>
          <w:b/>
          <w:i/>
          <w:sz w:val="24"/>
          <w:szCs w:val="24"/>
        </w:rPr>
        <w:t>authenticité e</w:t>
      </w:r>
      <w:r>
        <w:rPr>
          <w:rFonts w:ascii="Times New Roman" w:hAnsi="Times New Roman" w:cs="Times New Roman"/>
          <w:sz w:val="24"/>
          <w:szCs w:val="24"/>
        </w:rPr>
        <w:t>st l'école première et fondamentale de l’identité de disciple et de la fraternité. Avant toute initiative de formation, nous devons nous laisser former par sa puissante beauté et la noble simplicité de ses gestes.</w:t>
      </w:r>
    </w:p>
    <w:p w:rsidR="00472DE4" w:rsidRDefault="00472DE4" w:rsidP="00472DE4">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3 l) Un deuxième pas se réfère à la nécessité, soulignée par beaucoup, de rendre le </w:t>
      </w:r>
      <w:r>
        <w:rPr>
          <w:rFonts w:ascii="Times New Roman" w:hAnsi="Times New Roman" w:cs="Times New Roman"/>
          <w:b/>
          <w:i/>
          <w:sz w:val="24"/>
          <w:szCs w:val="24"/>
        </w:rPr>
        <w:t>langage liturgique plus accessible aux fidèles et plus incarné dans la diversité des cultures.</w:t>
      </w:r>
      <w:r>
        <w:rPr>
          <w:rFonts w:ascii="Times New Roman" w:hAnsi="Times New Roman" w:cs="Times New Roman"/>
          <w:sz w:val="24"/>
          <w:szCs w:val="24"/>
        </w:rPr>
        <w:t xml:space="preserve"> Sans remettre en cause la continuité avec la tradition et la nécessité </w:t>
      </w:r>
      <w:r>
        <w:rPr>
          <w:rFonts w:ascii="Times New Roman" w:hAnsi="Times New Roman" w:cs="Times New Roman"/>
          <w:b/>
          <w:i/>
          <w:sz w:val="24"/>
          <w:szCs w:val="24"/>
        </w:rPr>
        <w:t>d'une formation liturgique</w:t>
      </w:r>
      <w:r>
        <w:rPr>
          <w:rFonts w:ascii="Times New Roman" w:hAnsi="Times New Roman" w:cs="Times New Roman"/>
          <w:sz w:val="24"/>
          <w:szCs w:val="24"/>
        </w:rPr>
        <w:t xml:space="preserve">, une réflexion sur cette question et l'attribution d'une plus grande responsabilité aux Conférences épiscopales, dans la ligne du motu proprio Magnum </w:t>
      </w:r>
      <w:proofErr w:type="spellStart"/>
      <w:r>
        <w:rPr>
          <w:rFonts w:ascii="Times New Roman" w:hAnsi="Times New Roman" w:cs="Times New Roman"/>
          <w:sz w:val="24"/>
          <w:szCs w:val="24"/>
        </w:rPr>
        <w:t>principium</w:t>
      </w:r>
      <w:proofErr w:type="spellEnd"/>
      <w:r>
        <w:rPr>
          <w:rFonts w:ascii="Times New Roman" w:hAnsi="Times New Roman" w:cs="Times New Roman"/>
          <w:sz w:val="24"/>
          <w:szCs w:val="24"/>
        </w:rPr>
        <w:t xml:space="preserve">, s'imposent. </w:t>
      </w:r>
    </w:p>
    <w:p w:rsidR="00472DE4" w:rsidRDefault="00472DE4" w:rsidP="00472DE4">
      <w:pPr>
        <w:pStyle w:val="Sansinterligne"/>
        <w:jc w:val="both"/>
        <w:rPr>
          <w:rFonts w:ascii="Times New Roman" w:hAnsi="Times New Roman" w:cs="Times New Roman"/>
          <w:sz w:val="24"/>
          <w:szCs w:val="24"/>
          <w:u w:val="single"/>
        </w:rPr>
      </w:pPr>
      <w:r>
        <w:rPr>
          <w:rFonts w:ascii="Times New Roman" w:hAnsi="Times New Roman" w:cs="Times New Roman"/>
          <w:sz w:val="24"/>
          <w:szCs w:val="24"/>
        </w:rPr>
        <w:t xml:space="preserve">3 m) Un troisième pas consiste dans l'engagement pastoral pour </w:t>
      </w:r>
      <w:r>
        <w:rPr>
          <w:rFonts w:ascii="Times New Roman" w:hAnsi="Times New Roman" w:cs="Times New Roman"/>
          <w:b/>
          <w:i/>
          <w:sz w:val="24"/>
          <w:szCs w:val="24"/>
        </w:rPr>
        <w:t>valoriser toutes les formes de prière communautaire,</w:t>
      </w:r>
      <w:r>
        <w:rPr>
          <w:rFonts w:ascii="Times New Roman" w:hAnsi="Times New Roman" w:cs="Times New Roman"/>
          <w:sz w:val="24"/>
          <w:szCs w:val="24"/>
        </w:rPr>
        <w:t xml:space="preserve"> sans se limiter à la seule célébration de la Messe. Les autres expressions de la prière liturgique, ainsi que les pratiques de piété populaire, dans lesquelles se reflète le génie des cultures locales, sont des éléments d'une grande importance pour favoriser l'engagement de tous les fidèles, pour les introduire progressivement dans le mystère chrétien et pour rapprocher de la rencontre avec le Seigneur ceux qui sont moins familiers avec l'Église. Parmi les formes de piété populaire, la dévotion mariale se distingue en particulier par sa capacité à soutenir et à nourrir la foi de nombreuses personnes.</w:t>
      </w:r>
    </w:p>
    <w:p w:rsidR="00472DE4" w:rsidRDefault="00472DE4" w:rsidP="00472DE4">
      <w:pPr>
        <w:pStyle w:val="Sansinterligne"/>
        <w:jc w:val="both"/>
        <w:rPr>
          <w:rFonts w:ascii="Times New Roman" w:hAnsi="Times New Roman" w:cs="Times New Roman"/>
          <w:sz w:val="24"/>
          <w:szCs w:val="24"/>
          <w:u w:val="single"/>
        </w:rPr>
      </w:pPr>
      <w:r>
        <w:rPr>
          <w:rFonts w:ascii="Times New Roman" w:hAnsi="Times New Roman" w:cs="Times New Roman"/>
          <w:sz w:val="24"/>
          <w:szCs w:val="24"/>
        </w:rPr>
        <w:t>5.l) Il est nécessaire d'accorder une attention renouvelée à la question du langage que nous utilisons pour parler à l'esprit et au cœur des gens dans une grande variété de contextes, d'une manière qui soit accessible et belle.</w:t>
      </w:r>
    </w:p>
    <w:p w:rsidR="00472DE4" w:rsidRDefault="00472DE4" w:rsidP="00472DE4">
      <w:pPr>
        <w:pStyle w:val="Sansinterligne"/>
        <w:jc w:val="both"/>
        <w:rPr>
          <w:rFonts w:ascii="Times New Roman" w:hAnsi="Times New Roman" w:cs="Times New Roman"/>
          <w:sz w:val="24"/>
          <w:szCs w:val="24"/>
          <w:u w:val="single"/>
        </w:rPr>
      </w:pPr>
      <w:r>
        <w:rPr>
          <w:rFonts w:ascii="Times New Roman" w:hAnsi="Times New Roman" w:cs="Times New Roman"/>
          <w:sz w:val="24"/>
          <w:szCs w:val="24"/>
        </w:rPr>
        <w:t xml:space="preserve">6.f) Dans les régions où les fidèles des différentes Églises catholiques sont présents, il faut trouver les moyens de rendre visible et de faire </w:t>
      </w:r>
      <w:r>
        <w:rPr>
          <w:rFonts w:ascii="Times New Roman" w:hAnsi="Times New Roman" w:cs="Times New Roman"/>
          <w:b/>
          <w:i/>
          <w:sz w:val="24"/>
          <w:szCs w:val="24"/>
        </w:rPr>
        <w:t>vivre l'unité effective dans la diversité</w:t>
      </w:r>
      <w:r>
        <w:rPr>
          <w:rFonts w:ascii="Times New Roman" w:hAnsi="Times New Roman" w:cs="Times New Roman"/>
          <w:sz w:val="24"/>
          <w:szCs w:val="24"/>
        </w:rPr>
        <w:t>.</w:t>
      </w:r>
    </w:p>
    <w:p w:rsidR="00472DE4" w:rsidRDefault="00472DE4" w:rsidP="00472DE4">
      <w:pPr>
        <w:pStyle w:val="Sansinterligne"/>
        <w:ind w:left="720"/>
        <w:jc w:val="both"/>
        <w:rPr>
          <w:rFonts w:ascii="Times New Roman" w:hAnsi="Times New Roman" w:cs="Times New Roman"/>
          <w:sz w:val="24"/>
          <w:szCs w:val="24"/>
          <w:u w:val="single"/>
        </w:rPr>
      </w:pPr>
    </w:p>
    <w:p w:rsidR="00472DE4" w:rsidRDefault="00472DE4" w:rsidP="00472DE4">
      <w:pPr>
        <w:pStyle w:val="Paragraphedeliste"/>
        <w:numPr>
          <w:ilvl w:val="0"/>
          <w:numId w:val="1"/>
        </w:numPr>
        <w:jc w:val="both"/>
        <w:rPr>
          <w:rFonts w:ascii="Comic Sans MS" w:hAnsi="Comic Sans MS"/>
          <w:b/>
          <w:sz w:val="28"/>
          <w:szCs w:val="28"/>
          <w:u w:val="single"/>
        </w:rPr>
      </w:pPr>
      <w:r>
        <w:rPr>
          <w:rFonts w:ascii="Comic Sans MS" w:hAnsi="Comic Sans MS"/>
          <w:b/>
          <w:sz w:val="28"/>
          <w:szCs w:val="28"/>
          <w:u w:val="single"/>
        </w:rPr>
        <w:t>Propositions Concrètes à formuler</w:t>
      </w:r>
    </w:p>
    <w:p w:rsidR="00472DE4" w:rsidRDefault="00472DE4" w:rsidP="00472DE4">
      <w:pPr>
        <w:pStyle w:val="Paragraphedeliste"/>
        <w:ind w:firstLine="0"/>
        <w:jc w:val="both"/>
        <w:rPr>
          <w:rFonts w:ascii="Comic Sans MS" w:hAnsi="Comic Sans MS"/>
          <w:b/>
          <w:sz w:val="28"/>
          <w:szCs w:val="28"/>
          <w:u w:val="single"/>
        </w:rPr>
      </w:pPr>
    </w:p>
    <w:p w:rsidR="00472DE4" w:rsidRDefault="00472DE4" w:rsidP="00472DE4">
      <w:pPr>
        <w:pStyle w:val="Sansinterligne"/>
      </w:pPr>
      <w:r>
        <w:t>18</w:t>
      </w:r>
      <w:proofErr w:type="gramStart"/>
      <w:r>
        <w:t>.e</w:t>
      </w:r>
      <w:proofErr w:type="gramEnd"/>
      <w:r>
        <w:t xml:space="preserve">, i)  </w:t>
      </w:r>
      <w:r>
        <w:rPr>
          <w:b/>
        </w:rPr>
        <w:t>Revivifier le conseil pastoral paroissial dans l’esprit synodal</w:t>
      </w:r>
      <w:r>
        <w:t xml:space="preserve"> (18.e, i) et préciser sa composition  (hommes et femmes (9. m)) et le mode de désignation de ses membres (associations, services,  personnes ressources..), participation au processus de décision, Mode de fonctionnement synodal  avec appels à idées et propositions à mettre dans les ordres du jour,  compte rendus régulier aux paroissiens (etc.)</w:t>
      </w:r>
    </w:p>
    <w:p w:rsidR="00472DE4" w:rsidRDefault="00472DE4" w:rsidP="00472DE4">
      <w:pPr>
        <w:pStyle w:val="Sansinterligne"/>
        <w:jc w:val="both"/>
        <w:rPr>
          <w:rFonts w:ascii="Times New Roman" w:hAnsi="Times New Roman" w:cs="Times New Roman"/>
        </w:rPr>
      </w:pPr>
      <w:r>
        <w:rPr>
          <w:rFonts w:ascii="Times New Roman" w:hAnsi="Times New Roman" w:cs="Times New Roman"/>
        </w:rPr>
        <w:t>18. e, h, i)</w:t>
      </w:r>
      <w:r>
        <w:rPr>
          <w:rFonts w:ascii="Times New Roman" w:hAnsi="Times New Roman" w:cs="Times New Roman"/>
          <w:b/>
        </w:rPr>
        <w:t xml:space="preserve"> Gestion des services de façon synodale, participation</w:t>
      </w:r>
      <w:r>
        <w:rPr>
          <w:rFonts w:ascii="Times New Roman" w:hAnsi="Times New Roman" w:cs="Times New Roman"/>
        </w:rPr>
        <w:t xml:space="preserve"> </w:t>
      </w:r>
      <w:r>
        <w:rPr>
          <w:rFonts w:ascii="Times New Roman" w:hAnsi="Times New Roman" w:cs="Times New Roman"/>
          <w:b/>
        </w:rPr>
        <w:t>active</w:t>
      </w:r>
      <w:r>
        <w:rPr>
          <w:rFonts w:ascii="Times New Roman" w:hAnsi="Times New Roman" w:cs="Times New Roman"/>
        </w:rPr>
        <w:t>) : informations, compte rendu d’activités, etc… :</w:t>
      </w:r>
    </w:p>
    <w:p w:rsidR="00472DE4" w:rsidRDefault="00472DE4" w:rsidP="00472DE4">
      <w:pPr>
        <w:pStyle w:val="Sansinterligne"/>
        <w:jc w:val="both"/>
        <w:rPr>
          <w:rFonts w:ascii="Times New Roman" w:hAnsi="Times New Roman" w:cs="Times New Roman"/>
        </w:rPr>
      </w:pPr>
      <w:r>
        <w:rPr>
          <w:rFonts w:ascii="Times New Roman" w:hAnsi="Times New Roman" w:cs="Times New Roman"/>
        </w:rPr>
        <w:t>Service information : présentation des services et activités, appels à participer</w:t>
      </w:r>
    </w:p>
    <w:p w:rsidR="00472DE4" w:rsidRDefault="00472DE4" w:rsidP="00472DE4">
      <w:pPr>
        <w:pStyle w:val="Sansinterligne"/>
        <w:jc w:val="both"/>
        <w:rPr>
          <w:rFonts w:ascii="Times New Roman" w:hAnsi="Times New Roman" w:cs="Times New Roman"/>
        </w:rPr>
      </w:pPr>
      <w:r>
        <w:rPr>
          <w:rFonts w:ascii="Times New Roman" w:hAnsi="Times New Roman" w:cs="Times New Roman"/>
        </w:rPr>
        <w:t>Service liturgies , contribution des laïcs aux liturgies, servants jeunes et adultes sans distinction de sexe, préparation des liturgies, animations, représentant chorale….</w:t>
      </w:r>
    </w:p>
    <w:p w:rsidR="00472DE4" w:rsidRDefault="00472DE4" w:rsidP="00472DE4">
      <w:pPr>
        <w:pStyle w:val="Sansinterligne"/>
        <w:jc w:val="both"/>
        <w:rPr>
          <w:rFonts w:ascii="Times New Roman" w:hAnsi="Times New Roman" w:cs="Times New Roman"/>
        </w:rPr>
      </w:pPr>
      <w:r>
        <w:rPr>
          <w:rFonts w:ascii="Times New Roman" w:hAnsi="Times New Roman" w:cs="Times New Roman"/>
        </w:rPr>
        <w:t>Service jeunes : organisation manifestations, liturgies appropriées, rencontres des divers mouvements de jeune, rencontres, etc…            Service formation</w:t>
      </w:r>
      <w:r>
        <w:t xml:space="preserve"> </w:t>
      </w:r>
    </w:p>
    <w:p w:rsidR="00472DE4" w:rsidRDefault="00472DE4" w:rsidP="00472DE4">
      <w:pPr>
        <w:ind w:firstLine="0"/>
        <w:rPr>
          <w:rFonts w:cs="Times New Roman"/>
          <w:szCs w:val="36"/>
        </w:rPr>
      </w:pPr>
      <w:r>
        <w:rPr>
          <w:rFonts w:cs="Times New Roman"/>
          <w:b/>
          <w:szCs w:val="36"/>
        </w:rPr>
        <w:t>Susciter des petites communautés de partage</w:t>
      </w:r>
      <w:r>
        <w:rPr>
          <w:rFonts w:cs="Times New Roman"/>
          <w:szCs w:val="36"/>
        </w:rPr>
        <w:t xml:space="preserve"> (16 </w:t>
      </w:r>
      <w:proofErr w:type="spellStart"/>
      <w:r>
        <w:rPr>
          <w:rFonts w:cs="Times New Roman"/>
          <w:szCs w:val="36"/>
        </w:rPr>
        <w:t>m</w:t>
      </w:r>
      <w:proofErr w:type="gramStart"/>
      <w:r>
        <w:rPr>
          <w:rFonts w:cs="Times New Roman"/>
          <w:szCs w:val="36"/>
        </w:rPr>
        <w:t>,e</w:t>
      </w:r>
      <w:proofErr w:type="spellEnd"/>
      <w:proofErr w:type="gramEnd"/>
      <w:r>
        <w:rPr>
          <w:rFonts w:cs="Times New Roman"/>
          <w:szCs w:val="36"/>
        </w:rPr>
        <w:t>) (</w:t>
      </w:r>
      <w:proofErr w:type="spellStart"/>
      <w:r>
        <w:rPr>
          <w:rFonts w:cs="Times New Roman"/>
          <w:szCs w:val="36"/>
        </w:rPr>
        <w:t>cf</w:t>
      </w:r>
      <w:proofErr w:type="spellEnd"/>
      <w:r>
        <w:rPr>
          <w:rFonts w:cs="Times New Roman"/>
          <w:szCs w:val="36"/>
        </w:rPr>
        <w:t xml:space="preserve"> III.4 ci-dessous) , de prières et d’échanges, notamment sur l’Evangile, soutien et aide dans la vie spirituelle</w:t>
      </w:r>
    </w:p>
    <w:p w:rsidR="00472DE4" w:rsidRDefault="00472DE4" w:rsidP="00472DE4">
      <w:pPr>
        <w:ind w:firstLine="0"/>
        <w:rPr>
          <w:rFonts w:cs="Times New Roman"/>
          <w:szCs w:val="36"/>
        </w:rPr>
      </w:pPr>
      <w:r>
        <w:rPr>
          <w:rFonts w:cs="Times New Roman"/>
          <w:b/>
          <w:szCs w:val="36"/>
        </w:rPr>
        <w:t>Rendre les liturgies plus conviviales, plus accueillantes, plus signifiantes pour tous et toutes, et synodales</w:t>
      </w:r>
      <w:r>
        <w:rPr>
          <w:rFonts w:cs="Times New Roman"/>
          <w:szCs w:val="36"/>
        </w:rPr>
        <w:t>, participation plus active à égalité des hommes et des femmes,  avec une fraternité authentique et une authenticité joyeuse</w:t>
      </w:r>
    </w:p>
    <w:p w:rsidR="00472DE4" w:rsidRDefault="00472DE4" w:rsidP="00472DE4">
      <w:pPr>
        <w:rPr>
          <w:rFonts w:cs="Times New Roman"/>
          <w:szCs w:val="36"/>
        </w:rPr>
      </w:pPr>
      <w:r>
        <w:rPr>
          <w:rFonts w:cs="Times New Roman"/>
          <w:szCs w:val="36"/>
        </w:rPr>
        <w:t>Temps de prière adaptées aux participants avec lectures bibliques et échanges</w:t>
      </w:r>
    </w:p>
    <w:p w:rsidR="00472DE4" w:rsidRDefault="00472DE4" w:rsidP="00472DE4">
      <w:pPr>
        <w:ind w:firstLine="0"/>
        <w:rPr>
          <w:rFonts w:cs="Times New Roman"/>
          <w:b/>
          <w:szCs w:val="36"/>
        </w:rPr>
      </w:pPr>
      <w:r>
        <w:rPr>
          <w:rFonts w:cs="Times New Roman"/>
          <w:b/>
          <w:szCs w:val="36"/>
        </w:rPr>
        <w:t>Mettre en place des ministères (services) appropriés</w:t>
      </w:r>
    </w:p>
    <w:p w:rsidR="00472DE4" w:rsidRDefault="00472DE4" w:rsidP="00472DE4">
      <w:pPr>
        <w:pStyle w:val="Paragraphedeliste"/>
        <w:numPr>
          <w:ilvl w:val="0"/>
          <w:numId w:val="4"/>
        </w:numPr>
        <w:rPr>
          <w:rFonts w:cs="Times New Roman"/>
          <w:b/>
          <w:szCs w:val="36"/>
        </w:rPr>
      </w:pPr>
      <w:r>
        <w:rPr>
          <w:rFonts w:cs="Times New Roman"/>
          <w:b/>
          <w:szCs w:val="36"/>
        </w:rPr>
        <w:t>Ministère écoute et accompagnement (16 p)</w:t>
      </w:r>
    </w:p>
    <w:p w:rsidR="00472DE4" w:rsidRDefault="00472DE4" w:rsidP="00472DE4">
      <w:pPr>
        <w:pStyle w:val="Paragraphedeliste"/>
        <w:numPr>
          <w:ilvl w:val="0"/>
          <w:numId w:val="4"/>
        </w:numPr>
        <w:rPr>
          <w:rFonts w:cs="Times New Roman"/>
          <w:szCs w:val="36"/>
        </w:rPr>
      </w:pPr>
      <w:r>
        <w:rPr>
          <w:rFonts w:cs="Times New Roman"/>
          <w:b/>
          <w:szCs w:val="36"/>
        </w:rPr>
        <w:t>Ministère accueil et convivialité</w:t>
      </w:r>
      <w:r>
        <w:rPr>
          <w:rFonts w:cs="Times New Roman"/>
          <w:szCs w:val="36"/>
        </w:rPr>
        <w:t xml:space="preserve"> chargé de rendre la paroisse plus communautaire, ouverte et conviviale : gestion de l’information sur ce que propose a paroisse ou des activités organisées ou gérées par des membres de la paroisse, boite à question,  organisation de communautés de partage (16. m) et approfondissement de l’Evangile, etc…. organisation de manifestations conviviales, de rencontres sur des thèmes d’actualité, etc…</w:t>
      </w:r>
    </w:p>
    <w:p w:rsidR="00472DE4" w:rsidRDefault="00472DE4" w:rsidP="00472DE4">
      <w:pPr>
        <w:ind w:left="708" w:firstLine="0"/>
        <w:rPr>
          <w:rFonts w:cs="Times New Roman"/>
          <w:szCs w:val="36"/>
        </w:rPr>
      </w:pPr>
      <w:r>
        <w:rPr>
          <w:rFonts w:cs="Times New Roman"/>
          <w:szCs w:val="36"/>
        </w:rPr>
        <w:t xml:space="preserve">En concertation avec les associations concernées participation aux visites  (prisons, hôpitaux, personnes en difficulté, immigrés </w:t>
      </w:r>
    </w:p>
    <w:p w:rsidR="00472DE4" w:rsidRDefault="00472DE4" w:rsidP="00472DE4">
      <w:pPr>
        <w:ind w:firstLine="0"/>
        <w:rPr>
          <w:rFonts w:cs="Times New Roman"/>
          <w:b/>
          <w:szCs w:val="36"/>
        </w:rPr>
      </w:pPr>
      <w:r>
        <w:rPr>
          <w:rFonts w:cs="Times New Roman"/>
          <w:b/>
          <w:szCs w:val="36"/>
        </w:rPr>
        <w:t>Développer les formations  pour tous</w:t>
      </w:r>
    </w:p>
    <w:p w:rsidR="00472DE4" w:rsidRDefault="00472DE4" w:rsidP="00472DE4">
      <w:pPr>
        <w:ind w:firstLine="0"/>
        <w:rPr>
          <w:rFonts w:cs="Times New Roman"/>
          <w:szCs w:val="36"/>
        </w:rPr>
      </w:pPr>
      <w:r>
        <w:rPr>
          <w:rFonts w:cs="Times New Roman"/>
          <w:szCs w:val="36"/>
        </w:rPr>
        <w:t xml:space="preserve"> </w:t>
      </w:r>
      <w:r>
        <w:t xml:space="preserve">Notamment sur les enseignements de Vatican </w:t>
      </w:r>
      <w:proofErr w:type="gramStart"/>
      <w:r>
        <w:t>II ,</w:t>
      </w:r>
      <w:proofErr w:type="gramEnd"/>
      <w:r>
        <w:t xml:space="preserve"> la doctrine sociale de l'Église, l’écologie intégrale, </w:t>
      </w:r>
      <w:r>
        <w:rPr>
          <w:rFonts w:cs="Times New Roman"/>
          <w:b/>
          <w:szCs w:val="36"/>
        </w:rPr>
        <w:t xml:space="preserve">(4. q, 5. o), </w:t>
      </w:r>
      <w:r>
        <w:rPr>
          <w:rFonts w:cs="Times New Roman"/>
          <w:szCs w:val="36"/>
        </w:rPr>
        <w:t>formations pour responsabilités partagées.</w:t>
      </w:r>
    </w:p>
    <w:p w:rsidR="00472DE4" w:rsidRDefault="00472DE4" w:rsidP="00472DE4"/>
    <w:p w:rsidR="006769CB" w:rsidRDefault="006769CB"/>
    <w:sectPr w:rsidR="006769CB" w:rsidSect="00676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D2F"/>
    <w:multiLevelType w:val="hybridMultilevel"/>
    <w:tmpl w:val="D90AF790"/>
    <w:lvl w:ilvl="0" w:tplc="F1700DB6">
      <w:start w:val="1"/>
      <w:numFmt w:val="upperRoman"/>
      <w:lvlText w:val="%1)"/>
      <w:lvlJc w:val="left"/>
      <w:pPr>
        <w:ind w:left="1800" w:hanging="720"/>
      </w:pPr>
      <w:rPr>
        <w:rFonts w:ascii="Comic Sans MS" w:hAnsi="Comic Sans MS" w:hint="default"/>
        <w:b w:val="0"/>
        <w:i w:val="0"/>
        <w:sz w:val="28"/>
        <w:u w:val="singl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48ED6AEE"/>
    <w:multiLevelType w:val="hybridMultilevel"/>
    <w:tmpl w:val="76AC1AEC"/>
    <w:lvl w:ilvl="0" w:tplc="1B12EC78">
      <w:start w:val="3"/>
      <w:numFmt w:val="upperRoman"/>
      <w:lvlText w:val="%1)"/>
      <w:lvlJc w:val="left"/>
      <w:pPr>
        <w:ind w:left="1080" w:hanging="72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4E3D37BD"/>
    <w:multiLevelType w:val="hybridMultilevel"/>
    <w:tmpl w:val="AF26E068"/>
    <w:lvl w:ilvl="0" w:tplc="213EADDC">
      <w:start w:val="3"/>
      <w:numFmt w:val="bullet"/>
      <w:lvlText w:val="-"/>
      <w:lvlJc w:val="left"/>
      <w:pPr>
        <w:ind w:left="717"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6CD31894"/>
    <w:multiLevelType w:val="hybridMultilevel"/>
    <w:tmpl w:val="39EA114E"/>
    <w:lvl w:ilvl="0" w:tplc="B4883C56">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2"/>
  </w:compat>
  <w:rsids>
    <w:rsidRoot w:val="00472DE4"/>
    <w:rsid w:val="002B76CB"/>
    <w:rsid w:val="00472DE4"/>
    <w:rsid w:val="00676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E4"/>
    <w:pPr>
      <w:spacing w:after="0" w:line="240" w:lineRule="auto"/>
      <w:ind w:firstLine="357"/>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2DE4"/>
    <w:pPr>
      <w:spacing w:after="0" w:line="240" w:lineRule="auto"/>
    </w:pPr>
  </w:style>
  <w:style w:type="paragraph" w:styleId="Paragraphedeliste">
    <w:name w:val="List Paragraph"/>
    <w:basedOn w:val="Normal"/>
    <w:uiPriority w:val="34"/>
    <w:qFormat/>
    <w:rsid w:val="00472D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2477</Words>
  <Characters>13624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IGOS</dc:creator>
  <cp:lastModifiedBy>François Becker</cp:lastModifiedBy>
  <cp:revision>2</cp:revision>
  <dcterms:created xsi:type="dcterms:W3CDTF">2024-03-09T11:32:00Z</dcterms:created>
  <dcterms:modified xsi:type="dcterms:W3CDTF">2024-03-09T11:32:00Z</dcterms:modified>
</cp:coreProperties>
</file>