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9B" w:rsidRDefault="00EA669B" w:rsidP="00EA669B">
      <w:pPr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Préparation de la session 2024 du synode sur la </w:t>
      </w:r>
      <w:proofErr w:type="spellStart"/>
      <w:r>
        <w:rPr>
          <w:b/>
          <w:sz w:val="28"/>
          <w:szCs w:val="28"/>
          <w:u w:val="single"/>
        </w:rPr>
        <w:t>synodalité</w:t>
      </w:r>
      <w:proofErr w:type="spellEnd"/>
    </w:p>
    <w:p w:rsidR="00EA669B" w:rsidRDefault="00EA669B" w:rsidP="00EA669B">
      <w:pPr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Pour une Eglise synodale, Communion, Participation, Mission</w:t>
      </w:r>
    </w:p>
    <w:p w:rsidR="00EA669B" w:rsidRDefault="00EA669B" w:rsidP="00EA669B">
      <w:pPr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Paroisse St Pierre de l’Océan</w:t>
      </w:r>
    </w:p>
    <w:p w:rsidR="00EA669B" w:rsidRDefault="00EA669B" w:rsidP="00EA669B">
      <w:pPr>
        <w:pStyle w:val="Sansinterligne"/>
        <w:rPr>
          <w:rFonts w:ascii="Comic Sans MS" w:hAnsi="Comic Sans MS"/>
          <w:b/>
          <w:i/>
          <w:sz w:val="28"/>
          <w:szCs w:val="28"/>
          <w:u w:val="single"/>
        </w:rPr>
      </w:pPr>
    </w:p>
    <w:p w:rsidR="00EA669B" w:rsidRDefault="00EA669B" w:rsidP="00EA669B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thèmes proposés ci-dessous  </w:t>
      </w:r>
      <w:r w:rsidR="00C70A05">
        <w:rPr>
          <w:rFonts w:ascii="Comic Sans MS" w:hAnsi="Comic Sans MS"/>
          <w:sz w:val="24"/>
          <w:szCs w:val="24"/>
        </w:rPr>
        <w:t>sont extraits d</w:t>
      </w:r>
      <w:r>
        <w:rPr>
          <w:rFonts w:ascii="Comic Sans MS" w:hAnsi="Comic Sans MS"/>
          <w:sz w:val="24"/>
          <w:szCs w:val="24"/>
        </w:rPr>
        <w:t xml:space="preserve">u </w:t>
      </w:r>
      <w:r w:rsidR="00C70A05">
        <w:rPr>
          <w:rFonts w:ascii="Comic Sans MS" w:hAnsi="Comic Sans MS"/>
          <w:b/>
          <w:i/>
          <w:sz w:val="24"/>
          <w:szCs w:val="24"/>
        </w:rPr>
        <w:t xml:space="preserve">rapport de la session 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r w:rsidR="00C70A05">
        <w:rPr>
          <w:rFonts w:ascii="Comic Sans MS" w:hAnsi="Comic Sans MS"/>
          <w:b/>
          <w:i/>
          <w:sz w:val="24"/>
          <w:szCs w:val="24"/>
        </w:rPr>
        <w:t>du synode</w:t>
      </w:r>
      <w:r>
        <w:rPr>
          <w:rFonts w:ascii="Comic Sans MS" w:hAnsi="Comic Sans MS"/>
          <w:b/>
          <w:i/>
          <w:sz w:val="24"/>
          <w:szCs w:val="24"/>
        </w:rPr>
        <w:t xml:space="preserve"> 2023 « Une Eglise Synodale en Mission »</w:t>
      </w:r>
    </w:p>
    <w:p w:rsidR="00EA669B" w:rsidRDefault="00A15DF7" w:rsidP="00EA669B">
      <w:pPr>
        <w:pStyle w:val="Sansinterligne"/>
        <w:jc w:val="both"/>
        <w:rPr>
          <w:rFonts w:ascii="Comic Sans MS" w:hAnsi="Comic Sans MS"/>
          <w:sz w:val="24"/>
          <w:szCs w:val="24"/>
        </w:rPr>
      </w:pPr>
      <w:hyperlink r:id="rId6" w:history="1">
        <w:r w:rsidR="00EA669B">
          <w:rPr>
            <w:rStyle w:val="Lienhypertexte"/>
            <w:rFonts w:ascii="Comic Sans MS" w:hAnsi="Comic Sans MS"/>
            <w:sz w:val="24"/>
            <w:szCs w:val="24"/>
          </w:rPr>
          <w:t>https://www.synod.va/content/dam/synod/assembly/synthesis/french/2023.10.28-FRA-Synthesis-Report.pdf</w:t>
        </w:r>
      </w:hyperlink>
      <w:r w:rsidR="00EA669B">
        <w:rPr>
          <w:rFonts w:ascii="Comic Sans MS" w:hAnsi="Comic Sans MS"/>
          <w:sz w:val="24"/>
          <w:szCs w:val="24"/>
        </w:rPr>
        <w:t xml:space="preserve">  </w:t>
      </w:r>
    </w:p>
    <w:p w:rsidR="00EA669B" w:rsidRPr="00EA669B" w:rsidRDefault="00EA669B" w:rsidP="00EA669B">
      <w:pPr>
        <w:pStyle w:val="Sansinterligne"/>
        <w:jc w:val="both"/>
        <w:rPr>
          <w:rFonts w:ascii="Comic Sans MS" w:hAnsi="Comic Sans MS"/>
        </w:rPr>
      </w:pPr>
      <w:r w:rsidRPr="00EA669B">
        <w:rPr>
          <w:rFonts w:ascii="Comic Sans MS" w:hAnsi="Comic Sans MS"/>
        </w:rPr>
        <w:t xml:space="preserve">             Comme proposé par le Secrétariat du Synode pour cette session de 2024,  l’équipe de préparation a choisi une sélection de </w:t>
      </w:r>
      <w:r w:rsidRPr="00EA669B">
        <w:rPr>
          <w:rFonts w:ascii="Comic Sans MS" w:hAnsi="Comic Sans MS"/>
          <w:b/>
          <w:u w:val="single"/>
        </w:rPr>
        <w:t>3 thèmes</w:t>
      </w:r>
      <w:r w:rsidRPr="00EA669B">
        <w:rPr>
          <w:rFonts w:ascii="Comic Sans MS" w:hAnsi="Comic Sans MS"/>
        </w:rPr>
        <w:t xml:space="preserve"> parmi les 20 thèmes de la Synthèse</w:t>
      </w:r>
    </w:p>
    <w:p w:rsidR="00EA669B" w:rsidRPr="00EA669B" w:rsidRDefault="00EA669B" w:rsidP="00EA669B">
      <w:pPr>
        <w:pStyle w:val="Sansinterligne"/>
        <w:jc w:val="both"/>
        <w:rPr>
          <w:rFonts w:ascii="Comic Sans MS" w:hAnsi="Comic Sans MS"/>
        </w:rPr>
      </w:pPr>
      <w:r w:rsidRPr="00EA669B">
        <w:rPr>
          <w:rFonts w:ascii="Comic Sans MS" w:hAnsi="Comic Sans MS"/>
        </w:rPr>
        <w:t xml:space="preserve">          </w:t>
      </w:r>
      <w:proofErr w:type="gramStart"/>
      <w:r w:rsidRPr="00EA669B">
        <w:rPr>
          <w:rFonts w:ascii="Comic Sans MS" w:hAnsi="Comic Sans MS"/>
        </w:rPr>
        <w:t>et</w:t>
      </w:r>
      <w:proofErr w:type="gramEnd"/>
      <w:r w:rsidRPr="00EA669B">
        <w:rPr>
          <w:rFonts w:ascii="Comic Sans MS" w:hAnsi="Comic Sans MS"/>
        </w:rPr>
        <w:t xml:space="preserve"> de </w:t>
      </w:r>
      <w:r w:rsidRPr="00EA669B">
        <w:rPr>
          <w:rFonts w:ascii="Comic Sans MS" w:hAnsi="Comic Sans MS"/>
          <w:b/>
          <w:u w:val="single"/>
        </w:rPr>
        <w:t>3 initiatives concrètes</w:t>
      </w:r>
      <w:r w:rsidRPr="00EA669B">
        <w:rPr>
          <w:rFonts w:ascii="Comic Sans MS" w:hAnsi="Comic Sans MS"/>
        </w:rPr>
        <w:t xml:space="preserve"> à mettre en œuvre parmi celles de ce rapport.</w:t>
      </w:r>
    </w:p>
    <w:p w:rsidR="00EA669B" w:rsidRDefault="00EA669B" w:rsidP="00EA669B">
      <w:pPr>
        <w:jc w:val="both"/>
        <w:rPr>
          <w:rFonts w:ascii="Comic Sans MS" w:hAnsi="Comic Sans MS"/>
          <w:i/>
          <w:sz w:val="22"/>
          <w:szCs w:val="22"/>
        </w:rPr>
      </w:pPr>
      <w:r w:rsidRPr="00EA669B">
        <w:rPr>
          <w:rFonts w:ascii="Comic Sans MS" w:hAnsi="Comic Sans MS"/>
          <w:i/>
          <w:sz w:val="22"/>
          <w:szCs w:val="22"/>
        </w:rPr>
        <w:t>N.B : Les numéros des questions ou propositions dont sont issues les sélections dans ce rapport de synthèse sont indiquées italique et sont retranscrits dans les feuilles « Annexe ».</w:t>
      </w:r>
    </w:p>
    <w:p w:rsidR="00041554" w:rsidRPr="00EA669B" w:rsidRDefault="00041554" w:rsidP="00EA669B">
      <w:pPr>
        <w:jc w:val="both"/>
        <w:rPr>
          <w:rFonts w:ascii="Comic Sans MS" w:hAnsi="Comic Sans MS"/>
          <w:i/>
          <w:sz w:val="22"/>
          <w:szCs w:val="22"/>
        </w:rPr>
      </w:pPr>
    </w:p>
    <w:p w:rsidR="00EA669B" w:rsidRDefault="00EA669B" w:rsidP="00EA669B">
      <w:pPr>
        <w:pStyle w:val="Sansinterligne"/>
        <w:numPr>
          <w:ilvl w:val="0"/>
          <w:numId w:val="11"/>
        </w:numPr>
        <w:rPr>
          <w:rFonts w:ascii="Comic Sans MS" w:hAnsi="Comic Sans MS"/>
          <w:b/>
          <w:i/>
          <w:sz w:val="24"/>
          <w:szCs w:val="24"/>
          <w:u w:val="single"/>
        </w:rPr>
      </w:pPr>
      <w:r w:rsidRPr="00713390">
        <w:rPr>
          <w:rFonts w:ascii="Comic Sans MS" w:hAnsi="Comic Sans MS"/>
          <w:b/>
          <w:i/>
          <w:sz w:val="32"/>
          <w:szCs w:val="24"/>
          <w:u w:val="single"/>
        </w:rPr>
        <w:t>Thèmes Proposés.</w:t>
      </w:r>
    </w:p>
    <w:p w:rsidR="00713390" w:rsidRPr="00EA669B" w:rsidRDefault="00713390" w:rsidP="00713390">
      <w:pPr>
        <w:pStyle w:val="Sansinterligne"/>
        <w:ind w:left="72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EA669B" w:rsidRPr="00EA669B" w:rsidRDefault="00EA669B" w:rsidP="00EA669B">
      <w:pPr>
        <w:pStyle w:val="Sansinterligne"/>
        <w:ind w:left="106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I)</w:t>
      </w:r>
      <w:r w:rsidRPr="00EA669B">
        <w:rPr>
          <w:rFonts w:ascii="Comic Sans MS" w:hAnsi="Comic Sans MS"/>
          <w:b/>
          <w:sz w:val="24"/>
          <w:szCs w:val="24"/>
        </w:rPr>
        <w:t xml:space="preserve"> La FORMATION dans l’Eglise               </w:t>
      </w:r>
    </w:p>
    <w:p w:rsidR="00EA669B" w:rsidRPr="00EA669B" w:rsidRDefault="00EA669B" w:rsidP="00EA669B">
      <w:pPr>
        <w:pStyle w:val="Sansinterligne"/>
        <w:numPr>
          <w:ilvl w:val="0"/>
          <w:numId w:val="3"/>
        </w:numPr>
        <w:rPr>
          <w:rFonts w:ascii="Comic Sans MS" w:hAnsi="Comic Sans MS"/>
          <w:i/>
          <w:sz w:val="24"/>
          <w:szCs w:val="24"/>
        </w:rPr>
      </w:pPr>
      <w:r w:rsidRPr="00EA669B">
        <w:rPr>
          <w:rFonts w:ascii="Comic Sans MS" w:hAnsi="Comic Sans MS"/>
          <w:i/>
          <w:sz w:val="24"/>
          <w:szCs w:val="24"/>
          <w:u w:val="single"/>
        </w:rPr>
        <w:t xml:space="preserve">    La Formation des clercs</w:t>
      </w:r>
      <w:r w:rsidRPr="00EA669B">
        <w:rPr>
          <w:rFonts w:ascii="Comic Sans MS" w:hAnsi="Comic Sans MS"/>
          <w:i/>
          <w:sz w:val="24"/>
          <w:szCs w:val="24"/>
        </w:rPr>
        <w:t> :</w:t>
      </w:r>
    </w:p>
    <w:p w:rsidR="00EA669B" w:rsidRPr="00EA669B" w:rsidRDefault="00EA669B" w:rsidP="00EA669B">
      <w:pPr>
        <w:pStyle w:val="Sansinterligne"/>
        <w:numPr>
          <w:ilvl w:val="0"/>
          <w:numId w:val="4"/>
        </w:numPr>
        <w:rPr>
          <w:rFonts w:ascii="Comic Sans MS" w:hAnsi="Comic Sans MS"/>
          <w:b/>
        </w:rPr>
      </w:pPr>
      <w:r w:rsidRPr="00EA669B">
        <w:rPr>
          <w:rFonts w:ascii="Comic Sans MS" w:hAnsi="Comic Sans MS"/>
          <w:b/>
        </w:rPr>
        <w:t xml:space="preserve">Quelles expériences de rencontres avec la communauté chrétienne pourraient être intégrées dans ces formations ? </w:t>
      </w:r>
    </w:p>
    <w:p w:rsidR="00EA669B" w:rsidRDefault="00EA669B" w:rsidP="00EA669B">
      <w:pPr>
        <w:pStyle w:val="Sansinterligne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14.n du rapport-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 .o du rapport- 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 expérience de la rencontre, du partage de la vie et du service des pauvres et des marginalisés » </w:t>
      </w:r>
    </w:p>
    <w:p w:rsidR="00EA669B" w:rsidRPr="00EA669B" w:rsidRDefault="00EA669B" w:rsidP="00EA669B">
      <w:pPr>
        <w:pStyle w:val="Sansinterligne"/>
        <w:numPr>
          <w:ilvl w:val="0"/>
          <w:numId w:val="4"/>
        </w:numPr>
        <w:rPr>
          <w:rFonts w:ascii="Comic Sans MS" w:hAnsi="Comic Sans MS"/>
          <w:b/>
          <w:i/>
        </w:rPr>
      </w:pPr>
      <w:r w:rsidRPr="00EA669B">
        <w:rPr>
          <w:rFonts w:ascii="Comic Sans MS" w:hAnsi="Comic Sans MS"/>
          <w:b/>
        </w:rPr>
        <w:t>Aujourd’hui, Quels éléments vous paraissent indispensables à développer dans ces formations ?</w:t>
      </w:r>
    </w:p>
    <w:p w:rsidR="00EA669B" w:rsidRDefault="00EA669B" w:rsidP="00EA669B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4.q-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 de l'écologie intégrale » </w:t>
      </w:r>
      <w:r>
        <w:rPr>
          <w:rFonts w:ascii="Times New Roman" w:hAnsi="Times New Roman" w:cs="Times New Roman"/>
          <w:i/>
          <w:sz w:val="24"/>
          <w:szCs w:val="24"/>
        </w:rPr>
        <w:t>-10.j  et 11.j</w:t>
      </w:r>
      <w:r>
        <w:rPr>
          <w:rFonts w:ascii="Times New Roman" w:hAnsi="Times New Roman" w:cs="Times New Roman"/>
          <w:sz w:val="24"/>
          <w:szCs w:val="24"/>
        </w:rPr>
        <w:t>- « </w:t>
      </w:r>
      <w:r>
        <w:rPr>
          <w:rFonts w:ascii="Times New Roman" w:hAnsi="Times New Roman" w:cs="Times New Roman"/>
          <w:b/>
          <w:i/>
          <w:sz w:val="24"/>
          <w:szCs w:val="24"/>
        </w:rPr>
        <w:t>révision en profondeur de la 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 ministère ordonné » </w:t>
      </w:r>
      <w:r>
        <w:rPr>
          <w:rFonts w:ascii="Times New Roman" w:hAnsi="Times New Roman" w:cs="Times New Roman"/>
          <w:i/>
          <w:sz w:val="24"/>
          <w:szCs w:val="24"/>
        </w:rPr>
        <w:t>-14h-</w:t>
      </w:r>
    </w:p>
    <w:p w:rsidR="00EA669B" w:rsidRPr="00EA669B" w:rsidRDefault="00EA669B" w:rsidP="00EA669B">
      <w:pPr>
        <w:pStyle w:val="Sansinterligne"/>
        <w:numPr>
          <w:ilvl w:val="0"/>
          <w:numId w:val="4"/>
        </w:numPr>
        <w:jc w:val="both"/>
        <w:rPr>
          <w:rFonts w:ascii="Comic Sans MS" w:hAnsi="Comic Sans MS"/>
          <w:b/>
          <w:sz w:val="24"/>
          <w:szCs w:val="24"/>
        </w:rPr>
      </w:pPr>
      <w:r w:rsidRPr="00EA669B">
        <w:rPr>
          <w:rFonts w:ascii="Comic Sans MS" w:hAnsi="Comic Sans MS"/>
          <w:b/>
          <w:sz w:val="24"/>
          <w:szCs w:val="24"/>
        </w:rPr>
        <w:t>L</w:t>
      </w:r>
      <w:r w:rsidRPr="00EA669B">
        <w:rPr>
          <w:rFonts w:ascii="Comic Sans MS" w:hAnsi="Comic Sans MS"/>
          <w:b/>
        </w:rPr>
        <w:t xml:space="preserve">es programmes d’enseignement </w:t>
      </w:r>
      <w:r w:rsidR="00C70A05">
        <w:rPr>
          <w:rFonts w:ascii="Comic Sans MS" w:hAnsi="Comic Sans MS"/>
          <w:b/>
        </w:rPr>
        <w:t>place des</w:t>
      </w:r>
      <w:r w:rsidRPr="00EA669B">
        <w:rPr>
          <w:rFonts w:ascii="Comic Sans MS" w:hAnsi="Comic Sans MS"/>
          <w:b/>
        </w:rPr>
        <w:t xml:space="preserve"> femmes ? </w:t>
      </w:r>
      <w:r w:rsidRPr="00EA669B">
        <w:rPr>
          <w:b/>
        </w:rPr>
        <w:t xml:space="preserve"> </w:t>
      </w:r>
    </w:p>
    <w:p w:rsidR="00EA669B" w:rsidRDefault="00EA669B" w:rsidP="00EA669B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9.p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 Les femmes doivent faire partie des programmes d’enseignement et de formation des séminaires</w:t>
      </w:r>
      <w:r>
        <w:rPr>
          <w:rFonts w:ascii="Times New Roman" w:hAnsi="Times New Roman" w:cs="Times New Roman"/>
          <w:sz w:val="24"/>
          <w:szCs w:val="24"/>
        </w:rPr>
        <w:t>. »</w:t>
      </w:r>
    </w:p>
    <w:p w:rsidR="00EA669B" w:rsidRDefault="00EA669B" w:rsidP="00EA669B">
      <w:pPr>
        <w:pStyle w:val="Sansinterligne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A669B" w:rsidRPr="00EA669B" w:rsidRDefault="00EA669B" w:rsidP="00EA669B">
      <w:pPr>
        <w:pStyle w:val="Sansinterligne"/>
        <w:numPr>
          <w:ilvl w:val="0"/>
          <w:numId w:val="3"/>
        </w:numPr>
        <w:rPr>
          <w:rFonts w:ascii="Comic Sans MS" w:hAnsi="Comic Sans MS"/>
          <w:i/>
          <w:sz w:val="24"/>
          <w:szCs w:val="24"/>
          <w:u w:val="single"/>
        </w:rPr>
      </w:pPr>
      <w:r w:rsidRPr="00EA669B">
        <w:rPr>
          <w:rFonts w:ascii="Comic Sans MS" w:hAnsi="Comic Sans MS"/>
          <w:i/>
          <w:sz w:val="24"/>
          <w:szCs w:val="24"/>
          <w:u w:val="single"/>
        </w:rPr>
        <w:t>Formations des Laïcs et Formations communes Laïcs-Clercs :</w:t>
      </w:r>
    </w:p>
    <w:p w:rsidR="00EA669B" w:rsidRDefault="00EA669B" w:rsidP="00EA669B">
      <w:pPr>
        <w:pStyle w:val="Sansinterligne"/>
        <w:numPr>
          <w:ilvl w:val="0"/>
          <w:numId w:val="4"/>
        </w:numPr>
        <w:jc w:val="both"/>
        <w:rPr>
          <w:rFonts w:ascii="Comic Sans MS" w:eastAsia="Times New Roman" w:hAnsi="Comic Sans MS" w:cs="Times New Roman"/>
          <w:b/>
          <w:i/>
          <w:sz w:val="24"/>
          <w:szCs w:val="24"/>
          <w:lang w:eastAsia="fr-FR"/>
        </w:rPr>
      </w:pPr>
      <w:r w:rsidRPr="00EA669B">
        <w:rPr>
          <w:rFonts w:ascii="Comic Sans MS" w:eastAsia="Times New Roman" w:hAnsi="Comic Sans MS" w:cs="Times New Roman"/>
          <w:b/>
          <w:lang w:eastAsia="fr-FR"/>
        </w:rPr>
        <w:t>Dans votre diocèse, dans votre communauté, avez vous déjà fait l’expérience de propositions de formation commune destinées à l’ensemble du Peuple de Dieu (laïcs, ministres consacrés et ordonnés) ? Quel est votre sentiment sur ces propositions ?</w:t>
      </w:r>
      <w:r w:rsidRPr="00EA66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r w:rsidRPr="00EA669B">
        <w:rPr>
          <w:rFonts w:ascii="Comic Sans MS" w:eastAsia="Times New Roman" w:hAnsi="Comic Sans MS" w:cs="Times New Roman"/>
          <w:b/>
          <w:i/>
          <w:sz w:val="24"/>
          <w:szCs w:val="24"/>
          <w:lang w:eastAsia="fr-FR"/>
        </w:rPr>
        <w:t>–</w:t>
      </w:r>
      <w:r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cf</w:t>
      </w:r>
      <w:proofErr w:type="spellEnd"/>
      <w:r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 xml:space="preserve"> 14.k du rapport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– </w:t>
      </w:r>
    </w:p>
    <w:p w:rsidR="00EA669B" w:rsidRPr="00EA669B" w:rsidRDefault="00EA669B" w:rsidP="00EA669B">
      <w:pPr>
        <w:pStyle w:val="Paragraphedeliste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EA669B">
        <w:rPr>
          <w:rFonts w:ascii="Comic Sans MS" w:eastAsia="Times New Roman" w:hAnsi="Comic Sans MS" w:cs="Times New Roman"/>
          <w:b/>
          <w:sz w:val="22"/>
          <w:szCs w:val="22"/>
          <w:lang w:eastAsia="fr-FR"/>
        </w:rPr>
        <w:t>Quelles formations voudriez-vous développer davantage </w:t>
      </w:r>
      <w:r w:rsidRPr="00EA669B">
        <w:rPr>
          <w:rFonts w:ascii="Comic Sans MS" w:eastAsia="Times New Roman" w:hAnsi="Comic Sans MS" w:cs="Times New Roman"/>
          <w:b/>
          <w:i/>
          <w:sz w:val="22"/>
          <w:szCs w:val="22"/>
          <w:lang w:eastAsia="fr-FR"/>
        </w:rPr>
        <w:t xml:space="preserve">? </w:t>
      </w:r>
    </w:p>
    <w:p w:rsidR="00EA669B" w:rsidRDefault="00EA669B" w:rsidP="00EA669B">
      <w:pPr>
        <w:pStyle w:val="Paragraphedeliste"/>
        <w:ind w:firstLine="0"/>
        <w:jc w:val="both"/>
        <w:rPr>
          <w:rFonts w:cs="Times New Roman"/>
          <w:b/>
          <w:i/>
        </w:rPr>
      </w:pPr>
      <w:r>
        <w:rPr>
          <w:rFonts w:eastAsia="Times New Roman" w:cs="Times New Roman"/>
          <w:i/>
          <w:lang w:eastAsia="fr-FR"/>
        </w:rPr>
        <w:t xml:space="preserve">                 -14.j</w:t>
      </w:r>
      <w:r>
        <w:rPr>
          <w:rFonts w:eastAsia="Times New Roman" w:cs="Times New Roman"/>
          <w:b/>
          <w:i/>
          <w:lang w:eastAsia="fr-FR"/>
        </w:rPr>
        <w:t>- « propositions numériques »</w:t>
      </w:r>
      <w:r>
        <w:rPr>
          <w:rFonts w:eastAsia="Times New Roman" w:cs="Times New Roman"/>
          <w:i/>
          <w:lang w:eastAsia="fr-FR"/>
        </w:rPr>
        <w:t xml:space="preserve"> -</w:t>
      </w:r>
      <w:proofErr w:type="spellStart"/>
      <w:r>
        <w:rPr>
          <w:rFonts w:eastAsia="Times New Roman" w:cs="Times New Roman"/>
          <w:i/>
          <w:lang w:eastAsia="fr-FR"/>
        </w:rPr>
        <w:t>cf</w:t>
      </w:r>
      <w:proofErr w:type="spellEnd"/>
      <w:r>
        <w:rPr>
          <w:rFonts w:eastAsia="Times New Roman" w:cs="Times New Roman"/>
          <w:i/>
          <w:lang w:eastAsia="fr-FR"/>
        </w:rPr>
        <w:t xml:space="preserve"> 16.p</w:t>
      </w:r>
      <w:r>
        <w:rPr>
          <w:rFonts w:eastAsia="Times New Roman" w:cs="Times New Roman"/>
          <w:b/>
          <w:i/>
          <w:lang w:eastAsia="fr-FR"/>
        </w:rPr>
        <w:t>-</w:t>
      </w:r>
      <w:r>
        <w:rPr>
          <w:rFonts w:cs="Times New Roman"/>
          <w:b/>
          <w:i/>
        </w:rPr>
        <w:t xml:space="preserve"> « écoute et accompagnement </w:t>
      </w:r>
      <w:r>
        <w:rPr>
          <w:rFonts w:eastAsia="Times New Roman" w:cs="Times New Roman"/>
          <w:b/>
          <w:i/>
          <w:lang w:eastAsia="fr-FR"/>
        </w:rPr>
        <w:t>»</w:t>
      </w:r>
      <w:r>
        <w:rPr>
          <w:rFonts w:eastAsia="Times New Roman" w:cs="Times New Roman"/>
          <w:i/>
          <w:lang w:eastAsia="fr-FR"/>
        </w:rPr>
        <w:t xml:space="preserve"> - 5.p</w:t>
      </w:r>
      <w:r>
        <w:rPr>
          <w:rFonts w:eastAsia="Times New Roman" w:cs="Times New Roman"/>
          <w:b/>
          <w:i/>
          <w:lang w:eastAsia="fr-FR"/>
        </w:rPr>
        <w:t>-</w:t>
      </w:r>
      <w:r>
        <w:rPr>
          <w:rFonts w:cs="Times New Roman"/>
          <w:b/>
          <w:i/>
        </w:rPr>
        <w:t xml:space="preserve"> « luttant contre le racisme et la xénophobie…/... s'engager dans des projets d'intégration des migrants. </w:t>
      </w:r>
      <w:r>
        <w:rPr>
          <w:rFonts w:eastAsia="Times New Roman" w:cs="Times New Roman"/>
          <w:b/>
          <w:i/>
          <w:lang w:eastAsia="fr-FR"/>
        </w:rPr>
        <w:t>»</w:t>
      </w:r>
      <w:r>
        <w:rPr>
          <w:rFonts w:eastAsia="Times New Roman" w:cs="Times New Roman"/>
          <w:i/>
          <w:lang w:eastAsia="fr-FR"/>
        </w:rPr>
        <w:t xml:space="preserve"> -4.n</w:t>
      </w:r>
      <w:r>
        <w:rPr>
          <w:rFonts w:eastAsia="Times New Roman" w:cs="Times New Roman"/>
          <w:b/>
          <w:i/>
          <w:lang w:eastAsia="fr-FR"/>
        </w:rPr>
        <w:t>-</w:t>
      </w:r>
      <w:r>
        <w:rPr>
          <w:rFonts w:cs="Times New Roman"/>
          <w:b/>
          <w:i/>
        </w:rPr>
        <w:t xml:space="preserve"> « doctrine sociale de l'Église »</w:t>
      </w:r>
    </w:p>
    <w:p w:rsidR="00EA669B" w:rsidRDefault="00EA669B" w:rsidP="00EA669B">
      <w:pPr>
        <w:pStyle w:val="Paragraphedeliste"/>
        <w:ind w:firstLine="0"/>
        <w:rPr>
          <w:i/>
          <w:sz w:val="22"/>
          <w:szCs w:val="22"/>
        </w:rPr>
      </w:pPr>
    </w:p>
    <w:p w:rsidR="00EA669B" w:rsidRPr="00DE3A9A" w:rsidRDefault="00DE3A9A" w:rsidP="00DE3A9A">
      <w:pPr>
        <w:pStyle w:val="Paragraphedeliste"/>
        <w:ind w:left="1065" w:firstLine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</w:p>
    <w:p w:rsidR="00713390" w:rsidRDefault="00EA669B" w:rsidP="00EA669B">
      <w:pPr>
        <w:pStyle w:val="Paragraphedeliste"/>
        <w:ind w:left="1065" w:firstLine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</w:t>
      </w:r>
    </w:p>
    <w:p w:rsidR="00EA669B" w:rsidRPr="00EA669B" w:rsidRDefault="00EA669B" w:rsidP="00EA669B">
      <w:pPr>
        <w:pStyle w:val="Paragraphedeliste"/>
        <w:ind w:left="1065" w:firstLine="0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    II) </w:t>
      </w:r>
      <w:r w:rsidRPr="00EA669B">
        <w:rPr>
          <w:rFonts w:ascii="Comic Sans MS" w:hAnsi="Comic Sans MS"/>
          <w:b/>
        </w:rPr>
        <w:t>GOUVERNANCE.</w:t>
      </w:r>
    </w:p>
    <w:p w:rsidR="00EA669B" w:rsidRPr="00EA669B" w:rsidRDefault="00EA669B" w:rsidP="00EA669B">
      <w:pPr>
        <w:pStyle w:val="Paragraphedeliste"/>
        <w:ind w:left="1065" w:firstLine="0"/>
        <w:rPr>
          <w:rFonts w:ascii="Comic Sans MS" w:hAnsi="Comic Sans MS"/>
          <w:b/>
        </w:rPr>
      </w:pPr>
      <w:r w:rsidRPr="00EA669B"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</w:rPr>
        <w:t xml:space="preserve"> </w:t>
      </w:r>
      <w:r w:rsidRPr="00EA669B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</w:t>
      </w:r>
      <w:r w:rsidRPr="00EA669B">
        <w:rPr>
          <w:rFonts w:ascii="Comic Sans MS" w:hAnsi="Comic Sans MS"/>
          <w:b/>
        </w:rPr>
        <w:t xml:space="preserve"> Culture du Dialogue et du Rendre-compte</w:t>
      </w:r>
    </w:p>
    <w:p w:rsidR="00EA669B" w:rsidRDefault="00EA669B" w:rsidP="00EA669B">
      <w:pPr>
        <w:ind w:firstLine="0"/>
        <w:rPr>
          <w:rFonts w:ascii="Comic Sans MS" w:hAnsi="Comic Sans MS"/>
          <w:b/>
          <w:sz w:val="28"/>
          <w:szCs w:val="28"/>
          <w:u w:val="single"/>
        </w:rPr>
      </w:pPr>
    </w:p>
    <w:p w:rsidR="00EA669B" w:rsidRPr="00EA669B" w:rsidRDefault="00EA669B" w:rsidP="00EA669B">
      <w:pPr>
        <w:pStyle w:val="Sansinterligne"/>
        <w:numPr>
          <w:ilvl w:val="0"/>
          <w:numId w:val="4"/>
        </w:numPr>
        <w:jc w:val="both"/>
        <w:rPr>
          <w:rFonts w:ascii="Comic Sans MS" w:hAnsi="Comic Sans MS"/>
          <w:b/>
          <w:i/>
        </w:rPr>
      </w:pPr>
      <w:r w:rsidRPr="00EA669B">
        <w:rPr>
          <w:rFonts w:ascii="Comic Sans MS" w:hAnsi="Comic Sans MS"/>
          <w:b/>
        </w:rPr>
        <w:t>Comment imaginer l’organisation de la gouvernance, des ministères dans l’Eglise et notamment dans les paroisses en particulier ?  Quelles personnes à encourager à s’impliquer et pour quelles responsabilités ?</w:t>
      </w:r>
    </w:p>
    <w:p w:rsidR="00EA669B" w:rsidRDefault="00EA669B" w:rsidP="00EA669B">
      <w:pPr>
        <w:pStyle w:val="Sansinterligne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-5.g- du rapport—</w:t>
      </w:r>
      <w:r>
        <w:rPr>
          <w:rFonts w:ascii="Times New Roman" w:hAnsi="Times New Roman" w:cs="Times New Roman"/>
          <w:b/>
          <w:i/>
          <w:sz w:val="24"/>
          <w:szCs w:val="24"/>
        </w:rPr>
        <w:t>« richesse de la variété des expressions de l’être Église</w:t>
      </w:r>
      <w:r>
        <w:rPr>
          <w:rFonts w:ascii="Times New Roman" w:hAnsi="Times New Roman" w:cs="Times New Roman"/>
          <w:i/>
          <w:sz w:val="24"/>
          <w:szCs w:val="24"/>
        </w:rPr>
        <w:t xml:space="preserve"> » - 5.m- </w:t>
      </w:r>
      <w:r>
        <w:rPr>
          <w:rFonts w:ascii="Times New Roman" w:hAnsi="Times New Roman" w:cs="Times New Roman"/>
          <w:b/>
          <w:i/>
          <w:sz w:val="24"/>
          <w:szCs w:val="24"/>
        </w:rPr>
        <w:t>participation et la contribution de tous les acteurs impliqués aux différents niveaux.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8.n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 </w:t>
      </w:r>
      <w:r>
        <w:rPr>
          <w:rFonts w:ascii="Times New Roman" w:hAnsi="Times New Roman" w:cs="Times New Roman"/>
          <w:b/>
          <w:i/>
          <w:sz w:val="24"/>
          <w:szCs w:val="24"/>
        </w:rPr>
        <w:t>créativité »</w:t>
      </w:r>
      <w:r>
        <w:rPr>
          <w:rFonts w:ascii="Times New Roman" w:hAnsi="Times New Roman" w:cs="Times New Roman"/>
          <w:sz w:val="24"/>
          <w:szCs w:val="24"/>
        </w:rPr>
        <w:t xml:space="preserve"> …./… «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l’implication particulière des jeunes »</w:t>
      </w:r>
      <w:r>
        <w:rPr>
          <w:rFonts w:ascii="Times New Roman" w:hAnsi="Times New Roman" w:cs="Times New Roman"/>
          <w:i/>
          <w:sz w:val="24"/>
          <w:szCs w:val="24"/>
        </w:rPr>
        <w:t xml:space="preserve"> et 8.o –-16.n – « </w:t>
      </w:r>
      <w:r>
        <w:rPr>
          <w:rFonts w:ascii="Times New Roman" w:hAnsi="Times New Roman" w:cs="Times New Roman"/>
          <w:b/>
          <w:i/>
          <w:sz w:val="24"/>
          <w:szCs w:val="24"/>
        </w:rPr>
        <w:t>une Église plus accueillante »</w:t>
      </w:r>
      <w:r>
        <w:rPr>
          <w:rFonts w:ascii="Times New Roman" w:hAnsi="Times New Roman" w:cs="Times New Roman"/>
          <w:i/>
          <w:sz w:val="24"/>
          <w:szCs w:val="24"/>
        </w:rPr>
        <w:t>-9.m-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participation des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 femmes </w:t>
      </w:r>
    </w:p>
    <w:p w:rsidR="00EA669B" w:rsidRPr="00EA669B" w:rsidRDefault="00EA669B" w:rsidP="00EA669B">
      <w:pPr>
        <w:pStyle w:val="Sansinterligne"/>
        <w:numPr>
          <w:ilvl w:val="0"/>
          <w:numId w:val="4"/>
        </w:numPr>
        <w:jc w:val="both"/>
        <w:rPr>
          <w:rFonts w:ascii="Comic Sans MS" w:hAnsi="Comic Sans MS"/>
          <w:b/>
          <w:i/>
        </w:rPr>
      </w:pPr>
      <w:r w:rsidRPr="00EA669B">
        <w:rPr>
          <w:rFonts w:ascii="Comic Sans MS" w:hAnsi="Comic Sans MS"/>
          <w:b/>
        </w:rPr>
        <w:t>Quelles instances à développer, renouveler ? Comment ?</w:t>
      </w:r>
      <w:r w:rsidRPr="00EA669B">
        <w:rPr>
          <w:rFonts w:ascii="Comic Sans MS" w:hAnsi="Comic Sans MS" w:cs="Times New Roman"/>
          <w:b/>
          <w:i/>
        </w:rPr>
        <w:t xml:space="preserve"> </w:t>
      </w:r>
    </w:p>
    <w:p w:rsidR="00EA669B" w:rsidRDefault="00EA669B" w:rsidP="00EA669B">
      <w:pPr>
        <w:pStyle w:val="Sansinterligne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>-10.i- «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mise en place des consultations et des conseils »  et </w:t>
      </w:r>
      <w:r>
        <w:rPr>
          <w:rFonts w:ascii="Times New Roman" w:hAnsi="Times New Roman" w:cs="Times New Roman"/>
          <w:i/>
          <w:sz w:val="24"/>
          <w:szCs w:val="24"/>
        </w:rPr>
        <w:t xml:space="preserve">- 12.k - et </w:t>
      </w:r>
      <w:r>
        <w:rPr>
          <w:rFonts w:ascii="Times New Roman" w:hAnsi="Times New Roman" w:cs="Times New Roman"/>
          <w:b/>
          <w:i/>
          <w:sz w:val="24"/>
          <w:szCs w:val="24"/>
        </w:rPr>
        <w:t>« Conseil épiscopal</w:t>
      </w:r>
      <w:r>
        <w:rPr>
          <w:rFonts w:ascii="Times New Roman" w:hAnsi="Times New Roman" w:cs="Times New Roman"/>
          <w:sz w:val="24"/>
          <w:szCs w:val="24"/>
        </w:rPr>
        <w:t xml:space="preserve"> »- </w:t>
      </w:r>
      <w:r>
        <w:rPr>
          <w:rFonts w:ascii="Times New Roman" w:hAnsi="Times New Roman" w:cs="Times New Roman"/>
          <w:i/>
          <w:sz w:val="24"/>
          <w:szCs w:val="24"/>
        </w:rPr>
        <w:t>18.h-</w:t>
      </w:r>
    </w:p>
    <w:p w:rsidR="00C70A05" w:rsidRPr="00EA669B" w:rsidRDefault="00C70A05" w:rsidP="00C70A05">
      <w:pPr>
        <w:pStyle w:val="Paragraphedeliste"/>
        <w:numPr>
          <w:ilvl w:val="0"/>
          <w:numId w:val="4"/>
        </w:numPr>
        <w:rPr>
          <w:b/>
          <w:i/>
          <w:sz w:val="22"/>
          <w:szCs w:val="22"/>
        </w:rPr>
      </w:pPr>
      <w:r w:rsidRPr="00EA669B">
        <w:rPr>
          <w:rFonts w:ascii="Comic Sans MS" w:hAnsi="Comic Sans MS"/>
          <w:b/>
          <w:sz w:val="22"/>
          <w:szCs w:val="22"/>
        </w:rPr>
        <w:t>Quelle évolution pour le Diaconat ?</w:t>
      </w:r>
      <w:r w:rsidRPr="00EA669B">
        <w:rPr>
          <w:b/>
          <w:sz w:val="22"/>
          <w:szCs w:val="22"/>
        </w:rPr>
        <w:t xml:space="preserve"> </w:t>
      </w:r>
    </w:p>
    <w:p w:rsidR="00C70A05" w:rsidRPr="00C70A05" w:rsidRDefault="00C70A05" w:rsidP="00C70A05">
      <w:pPr>
        <w:pStyle w:val="Paragraphedeliste"/>
        <w:ind w:firstLine="0"/>
        <w:rPr>
          <w:i/>
        </w:rPr>
      </w:pPr>
      <w:r>
        <w:rPr>
          <w:b/>
        </w:rPr>
        <w:t xml:space="preserve">                     </w:t>
      </w:r>
      <w:r>
        <w:rPr>
          <w:i/>
        </w:rPr>
        <w:t>– 9.n  « </w:t>
      </w:r>
      <w:r>
        <w:rPr>
          <w:rFonts w:cs="Times New Roman"/>
          <w:b/>
          <w:i/>
        </w:rPr>
        <w:t>l’accès des femmes au diaconat »</w:t>
      </w:r>
      <w:r>
        <w:rPr>
          <w:i/>
        </w:rPr>
        <w:t xml:space="preserve"> et 4.p-</w:t>
      </w:r>
      <w:r>
        <w:rPr>
          <w:rFonts w:cs="Times New Roman"/>
          <w:b/>
          <w:i/>
        </w:rPr>
        <w:t xml:space="preserve"> « service des pauvres »</w:t>
      </w:r>
    </w:p>
    <w:p w:rsidR="00EA669B" w:rsidRPr="00EA669B" w:rsidRDefault="00EA669B" w:rsidP="00EA669B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EA669B">
        <w:rPr>
          <w:rFonts w:ascii="Comic Sans MS" w:hAnsi="Comic Sans MS"/>
          <w:b/>
        </w:rPr>
        <w:t>Quel</w:t>
      </w:r>
      <w:r w:rsidR="00081DDC">
        <w:rPr>
          <w:rFonts w:ascii="Comic Sans MS" w:hAnsi="Comic Sans MS"/>
          <w:b/>
        </w:rPr>
        <w:t>s</w:t>
      </w:r>
      <w:r w:rsidRPr="00EA669B">
        <w:rPr>
          <w:rFonts w:ascii="Comic Sans MS" w:hAnsi="Comic Sans MS"/>
          <w:b/>
        </w:rPr>
        <w:t xml:space="preserve"> dialogue</w:t>
      </w:r>
      <w:r w:rsidR="00081DDC">
        <w:rPr>
          <w:rFonts w:ascii="Comic Sans MS" w:hAnsi="Comic Sans MS"/>
          <w:b/>
        </w:rPr>
        <w:t>s</w:t>
      </w:r>
      <w:r w:rsidRPr="00EA669B">
        <w:rPr>
          <w:rFonts w:ascii="Comic Sans MS" w:hAnsi="Comic Sans MS"/>
          <w:b/>
        </w:rPr>
        <w:t xml:space="preserve"> entre le diocèse</w:t>
      </w:r>
      <w:r w:rsidR="00081DDC">
        <w:rPr>
          <w:rFonts w:ascii="Comic Sans MS" w:hAnsi="Comic Sans MS"/>
          <w:b/>
        </w:rPr>
        <w:t>, la paroisse</w:t>
      </w:r>
      <w:r w:rsidRPr="00EA669B">
        <w:rPr>
          <w:rFonts w:ascii="Comic Sans MS" w:hAnsi="Comic Sans MS"/>
          <w:b/>
        </w:rPr>
        <w:t xml:space="preserve"> et le « peuple de Dieu ?</w:t>
      </w:r>
    </w:p>
    <w:p w:rsidR="00EA669B" w:rsidRPr="00713390" w:rsidRDefault="00EA669B" w:rsidP="00713390">
      <w:pPr>
        <w:pStyle w:val="Sansinterligne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« 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renforcer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les organismes de participation » </w:t>
      </w:r>
      <w:r>
        <w:rPr>
          <w:rFonts w:ascii="Times New Roman" w:hAnsi="Times New Roman" w:cs="Times New Roman"/>
          <w:i/>
          <w:sz w:val="24"/>
          <w:szCs w:val="24"/>
        </w:rPr>
        <w:t>– 12.l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 culture du rendre compte » </w:t>
      </w:r>
      <w:r>
        <w:rPr>
          <w:rFonts w:ascii="Times New Roman" w:hAnsi="Times New Roman" w:cs="Times New Roman"/>
          <w:i/>
          <w:sz w:val="24"/>
          <w:szCs w:val="24"/>
        </w:rPr>
        <w:t>12-j-</w:t>
      </w:r>
    </w:p>
    <w:p w:rsidR="00EA669B" w:rsidRDefault="00EA669B" w:rsidP="00EA669B">
      <w:pPr>
        <w:pStyle w:val="Sansinterligne"/>
        <w:rPr>
          <w:rFonts w:ascii="Times New Roman" w:hAnsi="Times New Roman" w:cs="Times New Roman"/>
          <w:i/>
        </w:rPr>
      </w:pPr>
    </w:p>
    <w:p w:rsidR="00EA669B" w:rsidRPr="00EA669B" w:rsidRDefault="00EA669B" w:rsidP="00EA669B">
      <w:pPr>
        <w:pStyle w:val="Sansinterligne"/>
        <w:numPr>
          <w:ilvl w:val="0"/>
          <w:numId w:val="13"/>
        </w:numP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EA669B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LITURGIE ET CELEBRATIONS</w:t>
      </w:r>
    </w:p>
    <w:p w:rsidR="00EA669B" w:rsidRDefault="00EA669B" w:rsidP="00EA669B">
      <w:pPr>
        <w:pStyle w:val="Sansinterligne"/>
        <w:ind w:left="1080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EA669B" w:rsidRDefault="00EA669B" w:rsidP="00EA669B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669B">
        <w:rPr>
          <w:rFonts w:ascii="Comic Sans MS" w:hAnsi="Comic Sans MS" w:cs="Times New Roman"/>
          <w:b/>
        </w:rPr>
        <w:t>L’Eucharistie est à honorer par son authenticité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-3.k- du rapport</w:t>
      </w:r>
    </w:p>
    <w:p w:rsidR="00EA669B" w:rsidRPr="00EA669B" w:rsidRDefault="00EA669B" w:rsidP="00EA669B">
      <w:pPr>
        <w:pStyle w:val="Sansinterligne"/>
        <w:numPr>
          <w:ilvl w:val="0"/>
          <w:numId w:val="5"/>
        </w:numPr>
        <w:rPr>
          <w:rFonts w:ascii="Comic Sans MS" w:hAnsi="Comic Sans MS" w:cs="Times New Roman"/>
          <w:b/>
          <w:i/>
        </w:rPr>
      </w:pPr>
      <w:r>
        <w:rPr>
          <w:rFonts w:ascii="Comic Sans MS" w:hAnsi="Comic Sans MS" w:cs="Times New Roman"/>
        </w:rPr>
        <w:t xml:space="preserve"> </w:t>
      </w:r>
      <w:r w:rsidRPr="00EA669B">
        <w:rPr>
          <w:rFonts w:ascii="Comic Sans MS" w:hAnsi="Comic Sans MS" w:cs="Times New Roman"/>
          <w:b/>
        </w:rPr>
        <w:t>Quelle Liturgie quel Langage Liturgique pour nos célébrations ?</w:t>
      </w:r>
    </w:p>
    <w:p w:rsidR="00EA669B" w:rsidRDefault="00EA669B" w:rsidP="00EA669B">
      <w:pPr>
        <w:pStyle w:val="Sansinterligne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>-3.l –«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langage liturgique plus accessible 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5.l </w:t>
      </w:r>
    </w:p>
    <w:p w:rsidR="00EA669B" w:rsidRDefault="00EA669B" w:rsidP="00EA669B">
      <w:pPr>
        <w:pStyle w:val="Sansinterligne"/>
        <w:numPr>
          <w:ilvl w:val="0"/>
          <w:numId w:val="5"/>
        </w:numPr>
        <w:rPr>
          <w:rFonts w:ascii="Comic Sans MS" w:hAnsi="Comic Sans MS" w:cs="Times New Roman"/>
          <w:sz w:val="24"/>
          <w:szCs w:val="24"/>
        </w:rPr>
      </w:pPr>
      <w:r w:rsidRPr="00EA669B">
        <w:rPr>
          <w:rFonts w:ascii="Comic Sans MS" w:hAnsi="Comic Sans MS" w:cs="Times New Roman"/>
          <w:b/>
        </w:rPr>
        <w:t>L’unité et la Diversité de l’Eglise peuvent-elles s’y rejoindre ?</w:t>
      </w:r>
      <w:r>
        <w:rPr>
          <w:rFonts w:ascii="Comic Sans MS" w:hAnsi="Comic Sans MS" w:cs="Times New Roman"/>
          <w:i/>
        </w:rPr>
        <w:t>– 6.f-</w:t>
      </w:r>
    </w:p>
    <w:p w:rsidR="00EA669B" w:rsidRDefault="00EA669B" w:rsidP="00EA669B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EA669B">
        <w:rPr>
          <w:rFonts w:ascii="Comic Sans MS" w:hAnsi="Comic Sans MS" w:cs="Times New Roman"/>
          <w:b/>
        </w:rPr>
        <w:t xml:space="preserve"> Quelles propositions de prières en Eglise</w:t>
      </w:r>
      <w:r>
        <w:rPr>
          <w:rFonts w:ascii="Comic Sans MS" w:hAnsi="Comic Sans MS" w:cs="Times New Roman"/>
          <w:sz w:val="24"/>
          <w:szCs w:val="24"/>
        </w:rPr>
        <w:t> ?</w:t>
      </w:r>
      <w:r>
        <w:rPr>
          <w:rFonts w:ascii="Comic Sans MS" w:hAnsi="Comic Sans MS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-3.m-</w:t>
      </w:r>
    </w:p>
    <w:p w:rsidR="00EA669B" w:rsidRPr="00EA669B" w:rsidRDefault="00EA669B" w:rsidP="00EA669B">
      <w:pPr>
        <w:pStyle w:val="Sansinterligne"/>
        <w:ind w:left="360"/>
        <w:rPr>
          <w:rFonts w:ascii="Comic Sans MS" w:hAnsi="Comic Sans MS" w:cs="Times New Roman"/>
          <w:i/>
          <w:u w:val="single"/>
        </w:rPr>
      </w:pPr>
      <w:r>
        <w:rPr>
          <w:rFonts w:ascii="Comic Sans MS" w:hAnsi="Comic Sans MS" w:cs="Times New Roman"/>
        </w:rPr>
        <w:t xml:space="preserve"> </w:t>
      </w:r>
    </w:p>
    <w:p w:rsidR="00EA669B" w:rsidRPr="00713390" w:rsidRDefault="00EA669B" w:rsidP="00EA669B">
      <w:pPr>
        <w:rPr>
          <w:rFonts w:ascii="Comic Sans MS" w:hAnsi="Comic Sans MS" w:cs="Times New Roman"/>
          <w:sz w:val="36"/>
          <w:szCs w:val="28"/>
          <w:u w:val="single"/>
        </w:rPr>
      </w:pPr>
      <w:bookmarkStart w:id="0" w:name="_GoBack"/>
      <w:r w:rsidRPr="00713390">
        <w:rPr>
          <w:rFonts w:ascii="Comic Sans MS" w:hAnsi="Comic Sans MS" w:cs="Times New Roman"/>
          <w:b/>
          <w:i/>
          <w:sz w:val="32"/>
          <w:u w:val="single"/>
        </w:rPr>
        <w:t>B) Propositions concrètes à formuler</w:t>
      </w:r>
      <w:r w:rsidRPr="00713390">
        <w:rPr>
          <w:rFonts w:ascii="Comic Sans MS" w:hAnsi="Comic Sans MS" w:cs="Times New Roman"/>
          <w:sz w:val="36"/>
          <w:szCs w:val="28"/>
          <w:u w:val="single"/>
        </w:rPr>
        <w:t> :</w:t>
      </w:r>
    </w:p>
    <w:bookmarkEnd w:id="0"/>
    <w:p w:rsidR="00EA669B" w:rsidRDefault="00EA669B" w:rsidP="00EA669B">
      <w:pPr>
        <w:rPr>
          <w:rFonts w:cs="Times New Roman"/>
          <w:szCs w:val="36"/>
        </w:rPr>
      </w:pPr>
    </w:p>
    <w:p w:rsidR="00EA669B" w:rsidRDefault="00EA669B" w:rsidP="00EA669B">
      <w:pPr>
        <w:pStyle w:val="Sansinterligne"/>
        <w:numPr>
          <w:ilvl w:val="0"/>
          <w:numId w:val="6"/>
        </w:numPr>
        <w:rPr>
          <w:rFonts w:cs="Times New Roman"/>
          <w:b/>
          <w:szCs w:val="36"/>
        </w:rPr>
      </w:pPr>
      <w:r>
        <w:rPr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le conseil pastoral paroissial </w:t>
      </w:r>
      <w:r w:rsidR="00081DDC">
        <w:rPr>
          <w:rFonts w:ascii="Comic Sans MS" w:hAnsi="Comic Sans MS"/>
          <w:b/>
          <w:sz w:val="24"/>
          <w:szCs w:val="24"/>
        </w:rPr>
        <w:t xml:space="preserve">et le conseil pastoral diocésain </w:t>
      </w:r>
      <w:r>
        <w:rPr>
          <w:rFonts w:ascii="Comic Sans MS" w:hAnsi="Comic Sans MS"/>
          <w:b/>
          <w:sz w:val="24"/>
          <w:szCs w:val="24"/>
        </w:rPr>
        <w:t>dans l’esprit synodal</w:t>
      </w:r>
    </w:p>
    <w:p w:rsidR="00EA669B" w:rsidRDefault="00EA669B" w:rsidP="00EA669B">
      <w:pPr>
        <w:pStyle w:val="Sansinterligne"/>
        <w:ind w:left="71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18.e et 18.i du rapport-</w:t>
      </w:r>
    </w:p>
    <w:p w:rsidR="00EA669B" w:rsidRDefault="00EA669B" w:rsidP="00EA669B">
      <w:pPr>
        <w:pStyle w:val="Paragraphedeliste"/>
        <w:numPr>
          <w:ilvl w:val="0"/>
          <w:numId w:val="6"/>
        </w:numPr>
        <w:rPr>
          <w:rFonts w:cs="Times New Roman"/>
          <w:i/>
          <w:szCs w:val="36"/>
        </w:rPr>
      </w:pPr>
      <w:r>
        <w:rPr>
          <w:rFonts w:ascii="Comic Sans MS" w:hAnsi="Comic Sans MS" w:cs="Times New Roman"/>
          <w:b/>
          <w:szCs w:val="36"/>
        </w:rPr>
        <w:t xml:space="preserve">Gestion des services de façon synodale, participation active </w:t>
      </w:r>
      <w:r>
        <w:rPr>
          <w:rFonts w:cs="Times New Roman"/>
          <w:i/>
          <w:szCs w:val="36"/>
        </w:rPr>
        <w:t>-18. e, h, i-</w:t>
      </w:r>
    </w:p>
    <w:p w:rsidR="00EA669B" w:rsidRDefault="00EA669B" w:rsidP="00EA669B">
      <w:pPr>
        <w:pStyle w:val="Paragraphedeliste"/>
        <w:numPr>
          <w:ilvl w:val="0"/>
          <w:numId w:val="6"/>
        </w:numPr>
        <w:rPr>
          <w:rFonts w:cs="Times New Roman"/>
          <w:i/>
          <w:szCs w:val="36"/>
        </w:rPr>
      </w:pPr>
      <w:r>
        <w:rPr>
          <w:rFonts w:ascii="Comic Sans MS" w:hAnsi="Comic Sans MS" w:cs="Times New Roman"/>
          <w:b/>
          <w:szCs w:val="36"/>
        </w:rPr>
        <w:t>Susciter des petites communautés de partage</w:t>
      </w:r>
      <w:r>
        <w:rPr>
          <w:rFonts w:ascii="Comic Sans MS" w:hAnsi="Comic Sans MS" w:cs="Times New Roman"/>
          <w:szCs w:val="36"/>
        </w:rPr>
        <w:t xml:space="preserve">  -</w:t>
      </w:r>
      <w:r>
        <w:rPr>
          <w:rFonts w:cs="Times New Roman"/>
          <w:i/>
          <w:szCs w:val="36"/>
        </w:rPr>
        <w:t>16 met 16.e-</w:t>
      </w:r>
    </w:p>
    <w:p w:rsidR="00EA669B" w:rsidRDefault="00EA669B" w:rsidP="00EA669B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Cs w:val="36"/>
        </w:rPr>
      </w:pPr>
      <w:r>
        <w:rPr>
          <w:rFonts w:ascii="Comic Sans MS" w:hAnsi="Comic Sans MS" w:cs="Times New Roman"/>
          <w:b/>
          <w:szCs w:val="36"/>
        </w:rPr>
        <w:t>Rendre les liturgies plus conviviales, plus accueillantes, plus signifiantes pour tous et toutes, et synodales</w:t>
      </w:r>
      <w:r>
        <w:rPr>
          <w:rFonts w:ascii="Comic Sans MS" w:hAnsi="Comic Sans MS" w:cs="Times New Roman"/>
          <w:szCs w:val="36"/>
        </w:rPr>
        <w:t xml:space="preserve">, </w:t>
      </w:r>
      <w:r w:rsidR="00081DDC">
        <w:rPr>
          <w:rFonts w:ascii="Comic Sans MS" w:hAnsi="Comic Sans MS" w:cs="Times New Roman"/>
          <w:szCs w:val="36"/>
        </w:rPr>
        <w:t>Langage</w:t>
      </w:r>
    </w:p>
    <w:p w:rsidR="00EA669B" w:rsidRDefault="00EA669B" w:rsidP="00EA669B">
      <w:pPr>
        <w:pStyle w:val="Paragraphedeliste"/>
        <w:numPr>
          <w:ilvl w:val="0"/>
          <w:numId w:val="6"/>
        </w:numPr>
        <w:rPr>
          <w:rFonts w:cs="Times New Roman"/>
          <w:i/>
          <w:szCs w:val="36"/>
        </w:rPr>
      </w:pPr>
      <w:r>
        <w:rPr>
          <w:rFonts w:ascii="Comic Sans MS" w:hAnsi="Comic Sans MS" w:cs="Times New Roman"/>
          <w:b/>
          <w:szCs w:val="36"/>
        </w:rPr>
        <w:t xml:space="preserve">Mettre en place des ministères (services) appropriés </w:t>
      </w:r>
      <w:r>
        <w:rPr>
          <w:rFonts w:cs="Times New Roman"/>
          <w:i/>
          <w:szCs w:val="36"/>
        </w:rPr>
        <w:t>-16 p et 16.m-</w:t>
      </w:r>
    </w:p>
    <w:p w:rsidR="00EA669B" w:rsidRPr="00DE3A9A" w:rsidRDefault="00EA669B" w:rsidP="00EA669B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Cs w:val="36"/>
        </w:rPr>
      </w:pPr>
      <w:r>
        <w:rPr>
          <w:rFonts w:ascii="Comic Sans MS" w:hAnsi="Comic Sans MS" w:cs="Times New Roman"/>
          <w:b/>
          <w:szCs w:val="36"/>
        </w:rPr>
        <w:t xml:space="preserve">Développer les formations  pour tous </w:t>
      </w:r>
      <w:r>
        <w:rPr>
          <w:rFonts w:cs="Times New Roman"/>
          <w:i/>
          <w:szCs w:val="36"/>
        </w:rPr>
        <w:t>- 4. q et 5. o-</w:t>
      </w:r>
    </w:p>
    <w:p w:rsidR="00DE3A9A" w:rsidRPr="00041554" w:rsidRDefault="00E27FCE" w:rsidP="00EA669B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Cs w:val="36"/>
        </w:rPr>
      </w:pPr>
      <w:r>
        <w:rPr>
          <w:rFonts w:ascii="Comic Sans MS" w:hAnsi="Comic Sans MS" w:cs="Times New Roman"/>
          <w:szCs w:val="36"/>
        </w:rPr>
        <w:t>Structures de dialogues, de rendre compte à mettre en place</w:t>
      </w:r>
      <w:r w:rsidR="00041554">
        <w:rPr>
          <w:rFonts w:ascii="Comic Sans MS" w:hAnsi="Comic Sans MS" w:cs="Times New Roman"/>
          <w:szCs w:val="36"/>
        </w:rPr>
        <w:t xml:space="preserve"> </w:t>
      </w:r>
      <w:r w:rsidR="00041554" w:rsidRPr="00041554">
        <w:rPr>
          <w:rFonts w:ascii="Comic Sans MS" w:hAnsi="Comic Sans MS" w:cs="Times New Roman"/>
          <w:i/>
          <w:szCs w:val="36"/>
        </w:rPr>
        <w:t>12 l et 12 j</w:t>
      </w:r>
    </w:p>
    <w:p w:rsidR="00041554" w:rsidRDefault="00041554" w:rsidP="00041554">
      <w:pPr>
        <w:rPr>
          <w:rFonts w:ascii="Comic Sans MS" w:hAnsi="Comic Sans MS" w:cs="Times New Roman"/>
          <w:szCs w:val="36"/>
        </w:rPr>
      </w:pPr>
    </w:p>
    <w:p w:rsidR="00041554" w:rsidRPr="00041554" w:rsidRDefault="00041554" w:rsidP="00041554">
      <w:pPr>
        <w:rPr>
          <w:rFonts w:ascii="Comic Sans MS" w:hAnsi="Comic Sans MS" w:cs="Times New Roman"/>
          <w:b/>
          <w:szCs w:val="36"/>
        </w:rPr>
      </w:pPr>
      <w:r w:rsidRPr="00041554">
        <w:rPr>
          <w:rFonts w:ascii="Comic Sans MS" w:hAnsi="Comic Sans MS" w:cs="Times New Roman"/>
          <w:b/>
          <w:szCs w:val="36"/>
        </w:rPr>
        <w:t>Cf. les Annexes</w:t>
      </w:r>
    </w:p>
    <w:p w:rsidR="00EA669B" w:rsidRDefault="00EA669B" w:rsidP="00EA669B">
      <w:pPr>
        <w:pStyle w:val="Sansinterligne"/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</w:pPr>
    </w:p>
    <w:p w:rsidR="00EA669B" w:rsidRDefault="00EA669B" w:rsidP="00EA669B">
      <w:pPr>
        <w:pStyle w:val="Sansinterligne"/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</w:pPr>
      <w:r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  <w:t xml:space="preserve">                   </w:t>
      </w:r>
    </w:p>
    <w:p w:rsidR="00EA669B" w:rsidRDefault="00EA669B" w:rsidP="00EA669B">
      <w:pPr>
        <w:pStyle w:val="Sansinterligne"/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</w:pPr>
    </w:p>
    <w:p w:rsidR="00EA669B" w:rsidRDefault="00EA669B" w:rsidP="00EA669B">
      <w:pPr>
        <w:pStyle w:val="Sansinterligne"/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</w:pPr>
    </w:p>
    <w:p w:rsidR="00EA669B" w:rsidRDefault="00EA669B" w:rsidP="00EA669B">
      <w:pPr>
        <w:pStyle w:val="Sansinterligne"/>
        <w:rPr>
          <w:rFonts w:ascii="Comic Sans MS" w:eastAsia="Times New Roman" w:hAnsi="Comic Sans MS" w:cs="Times New Roman"/>
          <w:b/>
          <w:i/>
          <w:sz w:val="40"/>
          <w:szCs w:val="40"/>
          <w:lang w:eastAsia="fr-FR"/>
        </w:rPr>
      </w:pPr>
    </w:p>
    <w:sectPr w:rsidR="00EA669B" w:rsidSect="0094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AC"/>
    <w:multiLevelType w:val="hybridMultilevel"/>
    <w:tmpl w:val="FA5C4502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D2F"/>
    <w:multiLevelType w:val="hybridMultilevel"/>
    <w:tmpl w:val="D90AF790"/>
    <w:lvl w:ilvl="0" w:tplc="F1700DB6">
      <w:start w:val="1"/>
      <w:numFmt w:val="upperRoman"/>
      <w:lvlText w:val="%1)"/>
      <w:lvlJc w:val="left"/>
      <w:pPr>
        <w:ind w:left="1800" w:hanging="720"/>
      </w:pPr>
      <w:rPr>
        <w:rFonts w:ascii="Comic Sans MS" w:hAnsi="Comic Sans MS" w:hint="default"/>
        <w:b w:val="0"/>
        <w:i w:val="0"/>
        <w:sz w:val="28"/>
        <w:u w:val="singl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29D4"/>
    <w:multiLevelType w:val="hybridMultilevel"/>
    <w:tmpl w:val="59A4856E"/>
    <w:lvl w:ilvl="0" w:tplc="30BE7434">
      <w:start w:val="1"/>
      <w:numFmt w:val="upperRoman"/>
      <w:lvlText w:val="%1)"/>
      <w:lvlJc w:val="left"/>
      <w:pPr>
        <w:ind w:left="1065" w:hanging="720"/>
      </w:pPr>
      <w:rPr>
        <w:b/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C2732"/>
    <w:multiLevelType w:val="hybridMultilevel"/>
    <w:tmpl w:val="10C6FFE6"/>
    <w:lvl w:ilvl="0" w:tplc="045816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6C62"/>
    <w:multiLevelType w:val="hybridMultilevel"/>
    <w:tmpl w:val="77A8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F0EFC"/>
    <w:multiLevelType w:val="hybridMultilevel"/>
    <w:tmpl w:val="502646E8"/>
    <w:lvl w:ilvl="0" w:tplc="F5D807CA">
      <w:start w:val="3"/>
      <w:numFmt w:val="upperRoman"/>
      <w:lvlText w:val="%1)"/>
      <w:lvlJc w:val="left"/>
      <w:pPr>
        <w:ind w:left="3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80" w:hanging="360"/>
      </w:pPr>
    </w:lvl>
    <w:lvl w:ilvl="2" w:tplc="040C001B" w:tentative="1">
      <w:start w:val="1"/>
      <w:numFmt w:val="lowerRoman"/>
      <w:lvlText w:val="%3."/>
      <w:lvlJc w:val="right"/>
      <w:pPr>
        <w:ind w:left="4800" w:hanging="180"/>
      </w:pPr>
    </w:lvl>
    <w:lvl w:ilvl="3" w:tplc="040C000F" w:tentative="1">
      <w:start w:val="1"/>
      <w:numFmt w:val="decimal"/>
      <w:lvlText w:val="%4."/>
      <w:lvlJc w:val="left"/>
      <w:pPr>
        <w:ind w:left="5520" w:hanging="360"/>
      </w:pPr>
    </w:lvl>
    <w:lvl w:ilvl="4" w:tplc="040C0019" w:tentative="1">
      <w:start w:val="1"/>
      <w:numFmt w:val="lowerLetter"/>
      <w:lvlText w:val="%5."/>
      <w:lvlJc w:val="left"/>
      <w:pPr>
        <w:ind w:left="6240" w:hanging="360"/>
      </w:pPr>
    </w:lvl>
    <w:lvl w:ilvl="5" w:tplc="040C001B" w:tentative="1">
      <w:start w:val="1"/>
      <w:numFmt w:val="lowerRoman"/>
      <w:lvlText w:val="%6."/>
      <w:lvlJc w:val="right"/>
      <w:pPr>
        <w:ind w:left="6960" w:hanging="180"/>
      </w:pPr>
    </w:lvl>
    <w:lvl w:ilvl="6" w:tplc="040C000F" w:tentative="1">
      <w:start w:val="1"/>
      <w:numFmt w:val="decimal"/>
      <w:lvlText w:val="%7."/>
      <w:lvlJc w:val="left"/>
      <w:pPr>
        <w:ind w:left="7680" w:hanging="360"/>
      </w:pPr>
    </w:lvl>
    <w:lvl w:ilvl="7" w:tplc="040C0019" w:tentative="1">
      <w:start w:val="1"/>
      <w:numFmt w:val="lowerLetter"/>
      <w:lvlText w:val="%8."/>
      <w:lvlJc w:val="left"/>
      <w:pPr>
        <w:ind w:left="8400" w:hanging="360"/>
      </w:pPr>
    </w:lvl>
    <w:lvl w:ilvl="8" w:tplc="040C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48ED6AEE"/>
    <w:multiLevelType w:val="hybridMultilevel"/>
    <w:tmpl w:val="76AC1AEC"/>
    <w:lvl w:ilvl="0" w:tplc="1B12EC78">
      <w:start w:val="3"/>
      <w:numFmt w:val="upperRoman"/>
      <w:lvlText w:val="%1)"/>
      <w:lvlJc w:val="left"/>
      <w:pPr>
        <w:ind w:left="1080" w:hanging="720"/>
      </w:pPr>
      <w:rPr>
        <w:b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D37BD"/>
    <w:multiLevelType w:val="hybridMultilevel"/>
    <w:tmpl w:val="AF26E068"/>
    <w:lvl w:ilvl="0" w:tplc="213EADDC">
      <w:start w:val="3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B0982"/>
    <w:multiLevelType w:val="hybridMultilevel"/>
    <w:tmpl w:val="2C5C31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52BAB"/>
    <w:multiLevelType w:val="hybridMultilevel"/>
    <w:tmpl w:val="6E567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31894"/>
    <w:multiLevelType w:val="hybridMultilevel"/>
    <w:tmpl w:val="39EA114E"/>
    <w:lvl w:ilvl="0" w:tplc="B4883C56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D33FF"/>
    <w:multiLevelType w:val="hybridMultilevel"/>
    <w:tmpl w:val="3432D29C"/>
    <w:lvl w:ilvl="0" w:tplc="3A66D572">
      <w:start w:val="3"/>
      <w:numFmt w:val="upperRoman"/>
      <w:lvlText w:val="%1)"/>
      <w:lvlJc w:val="left"/>
      <w:pPr>
        <w:ind w:left="31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65" w:hanging="360"/>
      </w:pPr>
    </w:lvl>
    <w:lvl w:ilvl="2" w:tplc="040C001B" w:tentative="1">
      <w:start w:val="1"/>
      <w:numFmt w:val="lowerRoman"/>
      <w:lvlText w:val="%3."/>
      <w:lvlJc w:val="right"/>
      <w:pPr>
        <w:ind w:left="4185" w:hanging="180"/>
      </w:pPr>
    </w:lvl>
    <w:lvl w:ilvl="3" w:tplc="040C000F" w:tentative="1">
      <w:start w:val="1"/>
      <w:numFmt w:val="decimal"/>
      <w:lvlText w:val="%4."/>
      <w:lvlJc w:val="left"/>
      <w:pPr>
        <w:ind w:left="4905" w:hanging="360"/>
      </w:pPr>
    </w:lvl>
    <w:lvl w:ilvl="4" w:tplc="040C0019" w:tentative="1">
      <w:start w:val="1"/>
      <w:numFmt w:val="lowerLetter"/>
      <w:lvlText w:val="%5."/>
      <w:lvlJc w:val="left"/>
      <w:pPr>
        <w:ind w:left="5625" w:hanging="360"/>
      </w:pPr>
    </w:lvl>
    <w:lvl w:ilvl="5" w:tplc="040C001B" w:tentative="1">
      <w:start w:val="1"/>
      <w:numFmt w:val="lowerRoman"/>
      <w:lvlText w:val="%6."/>
      <w:lvlJc w:val="right"/>
      <w:pPr>
        <w:ind w:left="6345" w:hanging="180"/>
      </w:pPr>
    </w:lvl>
    <w:lvl w:ilvl="6" w:tplc="040C000F" w:tentative="1">
      <w:start w:val="1"/>
      <w:numFmt w:val="decimal"/>
      <w:lvlText w:val="%7."/>
      <w:lvlJc w:val="left"/>
      <w:pPr>
        <w:ind w:left="7065" w:hanging="360"/>
      </w:pPr>
    </w:lvl>
    <w:lvl w:ilvl="7" w:tplc="040C0019" w:tentative="1">
      <w:start w:val="1"/>
      <w:numFmt w:val="lowerLetter"/>
      <w:lvlText w:val="%8."/>
      <w:lvlJc w:val="left"/>
      <w:pPr>
        <w:ind w:left="7785" w:hanging="360"/>
      </w:pPr>
    </w:lvl>
    <w:lvl w:ilvl="8" w:tplc="040C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2">
    <w:nsid w:val="7A0722B8"/>
    <w:multiLevelType w:val="hybridMultilevel"/>
    <w:tmpl w:val="E836FD5E"/>
    <w:lvl w:ilvl="0" w:tplc="E97492D8">
      <w:start w:val="1"/>
      <w:numFmt w:val="upperLetter"/>
      <w:lvlText w:val="%1)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A669B"/>
    <w:rsid w:val="00041554"/>
    <w:rsid w:val="00081DDC"/>
    <w:rsid w:val="00190B2C"/>
    <w:rsid w:val="00713390"/>
    <w:rsid w:val="009010DF"/>
    <w:rsid w:val="00945D33"/>
    <w:rsid w:val="0096033E"/>
    <w:rsid w:val="00A15DF7"/>
    <w:rsid w:val="00C70A05"/>
    <w:rsid w:val="00DE3A9A"/>
    <w:rsid w:val="00E27FCE"/>
    <w:rsid w:val="00E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9B"/>
    <w:pPr>
      <w:spacing w:after="0" w:line="240" w:lineRule="auto"/>
      <w:ind w:firstLine="357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A669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A669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A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nod.va/content/dam/synod/assembly/synthesis/french/2023.10.28-FRA-Synthesis-Repo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IGOS</dc:creator>
  <cp:lastModifiedBy>François Becker</cp:lastModifiedBy>
  <cp:revision>2</cp:revision>
  <dcterms:created xsi:type="dcterms:W3CDTF">2024-03-09T12:02:00Z</dcterms:created>
  <dcterms:modified xsi:type="dcterms:W3CDTF">2024-03-09T12:02:00Z</dcterms:modified>
</cp:coreProperties>
</file>